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632" w:rsidRPr="00FA55C6" w:rsidRDefault="00731632" w:rsidP="00731632">
      <w:pPr>
        <w:rPr>
          <w:rFonts w:ascii="Arial" w:hAnsi="Arial" w:cs="Arial"/>
          <w:sz w:val="22"/>
          <w:szCs w:val="22"/>
        </w:rPr>
      </w:pPr>
    </w:p>
    <w:p w:rsidR="006247D9" w:rsidRPr="00FA55C6" w:rsidRDefault="006247D9" w:rsidP="00731632">
      <w:pPr>
        <w:jc w:val="center"/>
        <w:outlineLvl w:val="0"/>
        <w:rPr>
          <w:rFonts w:ascii="Arial" w:hAnsi="Arial" w:cs="Arial"/>
          <w:b/>
          <w:sz w:val="22"/>
          <w:szCs w:val="22"/>
        </w:rPr>
      </w:pPr>
    </w:p>
    <w:p w:rsidR="00731632" w:rsidRPr="00FA55C6" w:rsidRDefault="00F0655A" w:rsidP="00731632">
      <w:pPr>
        <w:jc w:val="center"/>
        <w:outlineLvl w:val="0"/>
        <w:rPr>
          <w:rFonts w:ascii="Arial" w:hAnsi="Arial" w:cs="Arial"/>
          <w:b/>
          <w:sz w:val="22"/>
          <w:szCs w:val="22"/>
        </w:rPr>
      </w:pPr>
      <w:r w:rsidRPr="00FA55C6">
        <w:rPr>
          <w:rFonts w:ascii="Arial" w:hAnsi="Arial" w:cs="Arial"/>
          <w:b/>
          <w:sz w:val="22"/>
          <w:szCs w:val="22"/>
        </w:rPr>
        <w:t xml:space="preserve">CHIEF EXECUTIVE </w:t>
      </w:r>
      <w:r w:rsidR="00731632" w:rsidRPr="00FA55C6">
        <w:rPr>
          <w:rFonts w:ascii="Arial" w:hAnsi="Arial" w:cs="Arial"/>
          <w:b/>
          <w:sz w:val="22"/>
          <w:szCs w:val="22"/>
        </w:rPr>
        <w:t>JOB DESCRIPTION</w:t>
      </w:r>
    </w:p>
    <w:p w:rsidR="00731632" w:rsidRPr="00FA55C6" w:rsidRDefault="00731632" w:rsidP="00731632">
      <w:pPr>
        <w:rPr>
          <w:rFonts w:ascii="Arial" w:hAnsi="Arial" w:cs="Arial"/>
          <w:b/>
          <w:sz w:val="22"/>
          <w:szCs w:val="22"/>
        </w:rPr>
      </w:pPr>
    </w:p>
    <w:p w:rsidR="003F3E30" w:rsidRDefault="003F3E30" w:rsidP="00F0655A">
      <w:pPr>
        <w:ind w:hanging="426"/>
        <w:outlineLvl w:val="0"/>
        <w:rPr>
          <w:rFonts w:ascii="Arial" w:hAnsi="Arial" w:cs="Arial"/>
          <w:b/>
          <w:sz w:val="22"/>
          <w:szCs w:val="22"/>
        </w:rPr>
      </w:pPr>
    </w:p>
    <w:p w:rsidR="00192DA0" w:rsidRDefault="00F0655A" w:rsidP="00192DA0">
      <w:pPr>
        <w:ind w:hanging="426"/>
        <w:outlineLvl w:val="0"/>
        <w:rPr>
          <w:rFonts w:ascii="Arial" w:hAnsi="Arial" w:cs="Arial"/>
          <w:b/>
          <w:sz w:val="22"/>
          <w:szCs w:val="22"/>
        </w:rPr>
      </w:pPr>
      <w:r w:rsidRPr="00FA55C6">
        <w:rPr>
          <w:rFonts w:ascii="Arial" w:hAnsi="Arial" w:cs="Arial"/>
          <w:b/>
          <w:sz w:val="22"/>
          <w:szCs w:val="22"/>
        </w:rPr>
        <w:t>Responsible to:</w:t>
      </w:r>
      <w:r w:rsidR="00A62F7E">
        <w:rPr>
          <w:rFonts w:ascii="Arial" w:hAnsi="Arial" w:cs="Arial"/>
          <w:b/>
          <w:sz w:val="22"/>
          <w:szCs w:val="22"/>
        </w:rPr>
        <w:t xml:space="preserve"> </w:t>
      </w:r>
      <w:r w:rsidRPr="00FA55C6">
        <w:rPr>
          <w:rFonts w:ascii="Arial" w:hAnsi="Arial" w:cs="Arial"/>
          <w:b/>
          <w:sz w:val="22"/>
          <w:szCs w:val="22"/>
        </w:rPr>
        <w:t>The Chair of Cassiltoun Housing Association</w:t>
      </w:r>
    </w:p>
    <w:p w:rsidR="00192DA0" w:rsidRDefault="00192DA0" w:rsidP="00192DA0">
      <w:pPr>
        <w:ind w:hanging="426"/>
        <w:outlineLvl w:val="0"/>
        <w:rPr>
          <w:rFonts w:ascii="Arial" w:hAnsi="Arial" w:cs="Arial"/>
          <w:b/>
          <w:sz w:val="22"/>
          <w:szCs w:val="22"/>
        </w:rPr>
      </w:pPr>
    </w:p>
    <w:p w:rsidR="00192DA0" w:rsidRPr="003F3E30" w:rsidRDefault="00BB18D8" w:rsidP="00192DA0">
      <w:pPr>
        <w:ind w:hanging="426"/>
        <w:outlineLvl w:val="0"/>
        <w:rPr>
          <w:rFonts w:ascii="Arial" w:hAnsi="Arial" w:cs="Arial"/>
          <w:b/>
          <w:sz w:val="22"/>
          <w:szCs w:val="22"/>
        </w:rPr>
      </w:pPr>
      <w:r>
        <w:rPr>
          <w:rFonts w:ascii="Arial" w:hAnsi="Arial" w:cs="Arial"/>
          <w:b/>
          <w:sz w:val="22"/>
          <w:szCs w:val="22"/>
        </w:rPr>
        <w:t>Role of Chief Executive</w:t>
      </w:r>
    </w:p>
    <w:p w:rsidR="00192DA0" w:rsidRPr="00FA55C6" w:rsidRDefault="00192DA0" w:rsidP="00731632">
      <w:pPr>
        <w:outlineLvl w:val="0"/>
        <w:rPr>
          <w:rFonts w:ascii="Arial" w:hAnsi="Arial" w:cs="Arial"/>
          <w:b/>
          <w:sz w:val="22"/>
          <w:szCs w:val="22"/>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31632" w:rsidRPr="00FA55C6" w:rsidTr="00F0655A">
        <w:tc>
          <w:tcPr>
            <w:tcW w:w="9640" w:type="dxa"/>
          </w:tcPr>
          <w:p w:rsidR="00F0655A" w:rsidRPr="00FA55C6" w:rsidRDefault="00F0655A" w:rsidP="00F0655A">
            <w:pPr>
              <w:pStyle w:val="Subtitle"/>
              <w:jc w:val="both"/>
              <w:rPr>
                <w:rFonts w:cs="Arial"/>
                <w:b w:val="0"/>
                <w:sz w:val="22"/>
                <w:szCs w:val="22"/>
              </w:rPr>
            </w:pPr>
            <w:r w:rsidRPr="00FA55C6">
              <w:rPr>
                <w:rFonts w:cs="Arial"/>
                <w:b w:val="0"/>
                <w:sz w:val="22"/>
                <w:szCs w:val="22"/>
              </w:rPr>
              <w:t xml:space="preserve">The CEO of the Cassiltoun Group is accountable to the Group’s Boards and to tenants and service users for the effective achievement of the Group’s Vision, Mission and Objectives.  </w:t>
            </w:r>
            <w:r w:rsidR="00231168">
              <w:rPr>
                <w:rFonts w:cs="Arial"/>
                <w:b w:val="0"/>
                <w:sz w:val="22"/>
                <w:szCs w:val="22"/>
              </w:rPr>
              <w:t>The CEO</w:t>
            </w:r>
            <w:r w:rsidRPr="00FA55C6">
              <w:rPr>
                <w:rFonts w:cs="Arial"/>
                <w:b w:val="0"/>
                <w:sz w:val="22"/>
                <w:szCs w:val="22"/>
              </w:rPr>
              <w:t xml:space="preserve"> </w:t>
            </w:r>
            <w:r w:rsidR="00231168">
              <w:rPr>
                <w:rFonts w:cs="Arial"/>
                <w:b w:val="0"/>
                <w:sz w:val="22"/>
                <w:szCs w:val="22"/>
              </w:rPr>
              <w:t>will act</w:t>
            </w:r>
            <w:r w:rsidRPr="00FA55C6">
              <w:rPr>
                <w:rFonts w:cs="Arial"/>
                <w:b w:val="0"/>
                <w:sz w:val="22"/>
                <w:szCs w:val="22"/>
              </w:rPr>
              <w:t xml:space="preserve"> as </w:t>
            </w:r>
            <w:r w:rsidR="00231168">
              <w:rPr>
                <w:rFonts w:cs="Arial"/>
                <w:b w:val="0"/>
                <w:sz w:val="22"/>
                <w:szCs w:val="22"/>
              </w:rPr>
              <w:t xml:space="preserve">a </w:t>
            </w:r>
            <w:r w:rsidRPr="00FA55C6">
              <w:rPr>
                <w:rFonts w:cs="Arial"/>
                <w:b w:val="0"/>
                <w:sz w:val="22"/>
                <w:szCs w:val="22"/>
              </w:rPr>
              <w:t xml:space="preserve">principal adviser to the Group’s Boards, </w:t>
            </w:r>
            <w:r w:rsidR="00231168">
              <w:rPr>
                <w:rFonts w:cs="Arial"/>
                <w:b w:val="0"/>
                <w:sz w:val="22"/>
                <w:szCs w:val="22"/>
              </w:rPr>
              <w:t xml:space="preserve">will lead the staff team </w:t>
            </w:r>
            <w:r w:rsidRPr="00FA55C6">
              <w:rPr>
                <w:rFonts w:cs="Arial"/>
                <w:b w:val="0"/>
                <w:sz w:val="22"/>
                <w:szCs w:val="22"/>
              </w:rPr>
              <w:t xml:space="preserve">and is accountable to the Boards for statutory and regulatory compliance.  The CEO is also responsible for negotiating, managing and sustaining strategic and operational relationships with the Group’s key partners and stakeholders.  As well as ensuring the delivery of excellent customer service and driving continuous improvement, the CEO is also expected to be an innovative leader with vision and drive that is focussed on </w:t>
            </w:r>
            <w:r w:rsidRPr="002D7E65">
              <w:rPr>
                <w:rFonts w:cs="Arial"/>
                <w:b w:val="0"/>
                <w:sz w:val="22"/>
                <w:szCs w:val="22"/>
              </w:rPr>
              <w:t xml:space="preserve">realising </w:t>
            </w:r>
            <w:r w:rsidRPr="00FA55C6">
              <w:rPr>
                <w:rFonts w:cs="Arial"/>
                <w:b w:val="0"/>
                <w:sz w:val="22"/>
                <w:szCs w:val="22"/>
              </w:rPr>
              <w:t xml:space="preserve">and promoting the Group’s objectives to ensure that </w:t>
            </w:r>
            <w:r w:rsidR="003F3E30">
              <w:rPr>
                <w:rFonts w:cs="Arial"/>
                <w:b w:val="0"/>
                <w:sz w:val="22"/>
                <w:szCs w:val="22"/>
              </w:rPr>
              <w:t xml:space="preserve">Cassiltoun </w:t>
            </w:r>
            <w:r w:rsidRPr="00FA55C6">
              <w:rPr>
                <w:rFonts w:cs="Arial"/>
                <w:b w:val="0"/>
                <w:sz w:val="22"/>
                <w:szCs w:val="22"/>
              </w:rPr>
              <w:t>continues to be recognised as a key partner in the successful delivery of housing strategy throughout</w:t>
            </w:r>
            <w:r w:rsidR="003F3E30">
              <w:rPr>
                <w:rFonts w:cs="Arial"/>
                <w:b w:val="0"/>
                <w:sz w:val="22"/>
                <w:szCs w:val="22"/>
              </w:rPr>
              <w:t xml:space="preserve"> Castlemilk</w:t>
            </w:r>
            <w:r w:rsidR="002D7E65">
              <w:rPr>
                <w:rFonts w:cs="Arial"/>
                <w:b w:val="0"/>
                <w:sz w:val="22"/>
                <w:szCs w:val="22"/>
              </w:rPr>
              <w:t>.</w:t>
            </w:r>
          </w:p>
          <w:p w:rsidR="00F0655A" w:rsidRPr="00FA55C6" w:rsidRDefault="00F0655A" w:rsidP="00F0655A">
            <w:pPr>
              <w:pStyle w:val="Subtitle"/>
              <w:jc w:val="both"/>
              <w:rPr>
                <w:rFonts w:cs="Arial"/>
                <w:b w:val="0"/>
                <w:sz w:val="22"/>
                <w:szCs w:val="22"/>
              </w:rPr>
            </w:pPr>
          </w:p>
          <w:p w:rsidR="007A219F" w:rsidRDefault="00F0655A" w:rsidP="00F0655A">
            <w:pPr>
              <w:jc w:val="both"/>
              <w:rPr>
                <w:rFonts w:ascii="Arial" w:hAnsi="Arial" w:cs="Arial"/>
                <w:sz w:val="22"/>
                <w:szCs w:val="22"/>
              </w:rPr>
            </w:pPr>
            <w:r w:rsidRPr="00FA55C6">
              <w:rPr>
                <w:rFonts w:ascii="Arial" w:hAnsi="Arial" w:cs="Arial"/>
                <w:sz w:val="22"/>
                <w:szCs w:val="22"/>
              </w:rPr>
              <w:t>The Cassiltoun Group’s Business Plan covers the period 2018-2021 and sets out</w:t>
            </w:r>
            <w:r w:rsidR="007A219F">
              <w:rPr>
                <w:rFonts w:ascii="Arial" w:hAnsi="Arial" w:cs="Arial"/>
                <w:sz w:val="22"/>
                <w:szCs w:val="22"/>
              </w:rPr>
              <w:t>:</w:t>
            </w:r>
          </w:p>
          <w:p w:rsidR="007A219F" w:rsidRDefault="007A219F" w:rsidP="00F0655A">
            <w:pPr>
              <w:jc w:val="both"/>
              <w:rPr>
                <w:rFonts w:ascii="Arial" w:hAnsi="Arial" w:cs="Arial"/>
                <w:sz w:val="22"/>
                <w:szCs w:val="22"/>
              </w:rPr>
            </w:pPr>
          </w:p>
          <w:p w:rsidR="00F0655A" w:rsidRPr="00FA55C6" w:rsidRDefault="007A219F" w:rsidP="00F0655A">
            <w:pPr>
              <w:jc w:val="both"/>
              <w:rPr>
                <w:rFonts w:ascii="Arial" w:hAnsi="Arial" w:cs="Arial"/>
                <w:sz w:val="22"/>
                <w:szCs w:val="22"/>
              </w:rPr>
            </w:pPr>
            <w:r>
              <w:rPr>
                <w:rFonts w:ascii="Arial" w:hAnsi="Arial" w:cs="Arial"/>
                <w:sz w:val="22"/>
                <w:szCs w:val="22"/>
              </w:rPr>
              <w:t>O</w:t>
            </w:r>
            <w:r w:rsidR="00F0655A" w:rsidRPr="00FA55C6">
              <w:rPr>
                <w:rFonts w:ascii="Arial" w:hAnsi="Arial" w:cs="Arial"/>
                <w:sz w:val="22"/>
                <w:szCs w:val="22"/>
              </w:rPr>
              <w:t xml:space="preserve">ur Vision </w:t>
            </w:r>
          </w:p>
          <w:p w:rsidR="00F0655A" w:rsidRPr="00FA55C6" w:rsidRDefault="00F0655A" w:rsidP="00F0655A">
            <w:pPr>
              <w:jc w:val="both"/>
              <w:rPr>
                <w:rFonts w:ascii="Arial" w:hAnsi="Arial" w:cs="Arial"/>
                <w:sz w:val="22"/>
                <w:szCs w:val="22"/>
              </w:rPr>
            </w:pPr>
          </w:p>
          <w:p w:rsidR="00F0655A" w:rsidRPr="003F3E30" w:rsidRDefault="00F0655A" w:rsidP="00F0655A">
            <w:pPr>
              <w:jc w:val="both"/>
              <w:rPr>
                <w:rFonts w:ascii="Arial" w:hAnsi="Arial" w:cs="Arial"/>
                <w:i/>
                <w:sz w:val="22"/>
                <w:szCs w:val="22"/>
              </w:rPr>
            </w:pPr>
            <w:r w:rsidRPr="003F3E30">
              <w:rPr>
                <w:rFonts w:ascii="Arial" w:hAnsi="Arial" w:cs="Arial"/>
                <w:i/>
                <w:sz w:val="22"/>
                <w:szCs w:val="22"/>
              </w:rPr>
              <w:t>“Community driven social responsibility achieved through business diversity and performance which will make a real difference to local people”</w:t>
            </w:r>
          </w:p>
          <w:p w:rsidR="00F0655A" w:rsidRPr="00FA55C6" w:rsidRDefault="00F0655A" w:rsidP="00F0655A">
            <w:pPr>
              <w:jc w:val="both"/>
              <w:rPr>
                <w:rFonts w:ascii="Arial" w:hAnsi="Arial" w:cs="Arial"/>
                <w:sz w:val="22"/>
                <w:szCs w:val="22"/>
              </w:rPr>
            </w:pPr>
          </w:p>
          <w:p w:rsidR="00F0655A" w:rsidRPr="00FA55C6" w:rsidRDefault="007A219F" w:rsidP="00F0655A">
            <w:pPr>
              <w:jc w:val="both"/>
              <w:rPr>
                <w:rFonts w:ascii="Arial" w:hAnsi="Arial" w:cs="Arial"/>
                <w:sz w:val="22"/>
                <w:szCs w:val="22"/>
              </w:rPr>
            </w:pPr>
            <w:r>
              <w:rPr>
                <w:rFonts w:ascii="Arial" w:hAnsi="Arial" w:cs="Arial"/>
                <w:sz w:val="22"/>
                <w:szCs w:val="22"/>
              </w:rPr>
              <w:t>Our Mission</w:t>
            </w:r>
          </w:p>
          <w:p w:rsidR="00F0655A" w:rsidRPr="003F3E30" w:rsidRDefault="00F0655A" w:rsidP="00F0655A">
            <w:pPr>
              <w:jc w:val="both"/>
              <w:rPr>
                <w:rFonts w:ascii="Arial" w:hAnsi="Arial" w:cs="Arial"/>
                <w:i/>
                <w:sz w:val="22"/>
                <w:szCs w:val="22"/>
              </w:rPr>
            </w:pPr>
          </w:p>
          <w:p w:rsidR="00F0655A" w:rsidRPr="003F3E30" w:rsidRDefault="00F0655A" w:rsidP="00F0655A">
            <w:pPr>
              <w:rPr>
                <w:rFonts w:ascii="Arial" w:hAnsi="Arial" w:cs="Arial"/>
                <w:i/>
                <w:sz w:val="22"/>
                <w:szCs w:val="22"/>
              </w:rPr>
            </w:pPr>
            <w:r w:rsidRPr="003F3E30">
              <w:rPr>
                <w:rFonts w:ascii="Arial" w:hAnsi="Arial" w:cs="Arial"/>
                <w:i/>
                <w:sz w:val="22"/>
                <w:szCs w:val="22"/>
              </w:rPr>
              <w:t>“We aim to enhance the quality of life of our clients and to regenerate and sustain our community through housing-led and resident controlled initiatives.”</w:t>
            </w:r>
          </w:p>
          <w:p w:rsidR="00731632" w:rsidRPr="00FA55C6" w:rsidRDefault="0059390A" w:rsidP="00BE136E">
            <w:pPr>
              <w:jc w:val="both"/>
              <w:rPr>
                <w:rFonts w:ascii="Arial" w:hAnsi="Arial" w:cs="Arial"/>
                <w:sz w:val="22"/>
                <w:szCs w:val="22"/>
              </w:rPr>
            </w:pPr>
            <w:r w:rsidRPr="00FA55C6">
              <w:rPr>
                <w:rFonts w:ascii="Arial" w:hAnsi="Arial" w:cs="Arial"/>
                <w:sz w:val="22"/>
                <w:szCs w:val="22"/>
              </w:rPr>
              <w:t xml:space="preserve">  </w:t>
            </w:r>
          </w:p>
        </w:tc>
      </w:tr>
    </w:tbl>
    <w:p w:rsidR="00731632" w:rsidRPr="00FA55C6" w:rsidRDefault="00731632" w:rsidP="00731632">
      <w:pPr>
        <w:rPr>
          <w:rFonts w:ascii="Arial" w:hAnsi="Arial" w:cs="Arial"/>
          <w:b/>
          <w:sz w:val="22"/>
          <w:szCs w:val="22"/>
        </w:rPr>
      </w:pPr>
    </w:p>
    <w:p w:rsidR="00731632" w:rsidRPr="00FA55C6" w:rsidRDefault="00F0655A" w:rsidP="00F0655A">
      <w:pPr>
        <w:ind w:hanging="426"/>
        <w:outlineLvl w:val="0"/>
        <w:rPr>
          <w:rFonts w:ascii="Arial" w:hAnsi="Arial" w:cs="Arial"/>
          <w:b/>
          <w:sz w:val="22"/>
          <w:szCs w:val="22"/>
        </w:rPr>
      </w:pPr>
      <w:proofErr w:type="spellStart"/>
      <w:r w:rsidRPr="00FA55C6">
        <w:rPr>
          <w:rFonts w:ascii="Arial" w:hAnsi="Arial" w:cs="Arial"/>
          <w:b/>
          <w:sz w:val="22"/>
          <w:szCs w:val="22"/>
        </w:rPr>
        <w:t>Cassiltoun’s</w:t>
      </w:r>
      <w:proofErr w:type="spellEnd"/>
      <w:r w:rsidRPr="00FA55C6">
        <w:rPr>
          <w:rFonts w:ascii="Arial" w:hAnsi="Arial" w:cs="Arial"/>
          <w:b/>
          <w:sz w:val="22"/>
          <w:szCs w:val="22"/>
        </w:rPr>
        <w:t xml:space="preserve"> Core Values</w:t>
      </w:r>
    </w:p>
    <w:p w:rsidR="008578EF" w:rsidRPr="00FA55C6" w:rsidRDefault="008578EF" w:rsidP="00731632">
      <w:pPr>
        <w:outlineLvl w:val="0"/>
        <w:rPr>
          <w:rFonts w:ascii="Arial" w:hAnsi="Arial" w:cs="Arial"/>
          <w:b/>
          <w:sz w:val="22"/>
          <w:szCs w:val="22"/>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31632" w:rsidRPr="00FA55C6" w:rsidTr="00F0655A">
        <w:tc>
          <w:tcPr>
            <w:tcW w:w="9640" w:type="dxa"/>
          </w:tcPr>
          <w:p w:rsidR="003F3E30" w:rsidRDefault="003F3E30" w:rsidP="003F3E30">
            <w:pPr>
              <w:pStyle w:val="ListParagraph"/>
              <w:spacing w:after="200"/>
              <w:rPr>
                <w:rFonts w:ascii="Arial" w:hAnsi="Arial" w:cs="Arial"/>
                <w:sz w:val="22"/>
                <w:szCs w:val="22"/>
              </w:rPr>
            </w:pPr>
          </w:p>
          <w:p w:rsidR="0059390A" w:rsidRPr="00FA55C6" w:rsidRDefault="00F0655A" w:rsidP="00F0655A">
            <w:pPr>
              <w:pStyle w:val="ListParagraph"/>
              <w:numPr>
                <w:ilvl w:val="0"/>
                <w:numId w:val="20"/>
              </w:numPr>
              <w:spacing w:after="200"/>
              <w:rPr>
                <w:rFonts w:ascii="Arial" w:hAnsi="Arial" w:cs="Arial"/>
                <w:sz w:val="22"/>
                <w:szCs w:val="22"/>
              </w:rPr>
            </w:pPr>
            <w:r w:rsidRPr="00FA55C6">
              <w:rPr>
                <w:rFonts w:ascii="Arial" w:hAnsi="Arial" w:cs="Arial"/>
                <w:sz w:val="22"/>
                <w:szCs w:val="22"/>
              </w:rPr>
              <w:t>Having Integrity</w:t>
            </w:r>
          </w:p>
          <w:p w:rsidR="00F0655A" w:rsidRPr="00FA55C6" w:rsidRDefault="00F0655A" w:rsidP="00F0655A">
            <w:pPr>
              <w:pStyle w:val="ListParagraph"/>
              <w:numPr>
                <w:ilvl w:val="0"/>
                <w:numId w:val="20"/>
              </w:numPr>
              <w:spacing w:after="200"/>
              <w:rPr>
                <w:rFonts w:ascii="Arial" w:hAnsi="Arial" w:cs="Arial"/>
                <w:sz w:val="22"/>
                <w:szCs w:val="22"/>
              </w:rPr>
            </w:pPr>
            <w:r w:rsidRPr="00FA55C6">
              <w:rPr>
                <w:rFonts w:ascii="Arial" w:hAnsi="Arial" w:cs="Arial"/>
                <w:sz w:val="22"/>
                <w:szCs w:val="22"/>
              </w:rPr>
              <w:t>Be a good leader</w:t>
            </w:r>
          </w:p>
          <w:p w:rsidR="00F0655A" w:rsidRPr="00FA55C6" w:rsidRDefault="00F0655A" w:rsidP="00F0655A">
            <w:pPr>
              <w:pStyle w:val="ListParagraph"/>
              <w:numPr>
                <w:ilvl w:val="0"/>
                <w:numId w:val="20"/>
              </w:numPr>
              <w:spacing w:after="200"/>
              <w:rPr>
                <w:rFonts w:ascii="Arial" w:hAnsi="Arial" w:cs="Arial"/>
                <w:sz w:val="22"/>
                <w:szCs w:val="22"/>
              </w:rPr>
            </w:pPr>
            <w:r w:rsidRPr="00FA55C6">
              <w:rPr>
                <w:rFonts w:ascii="Arial" w:hAnsi="Arial" w:cs="Arial"/>
                <w:sz w:val="22"/>
                <w:szCs w:val="22"/>
              </w:rPr>
              <w:t>Adapt and commit to change</w:t>
            </w:r>
          </w:p>
          <w:p w:rsidR="00F0655A" w:rsidRPr="00FA55C6" w:rsidRDefault="00F0655A" w:rsidP="00F0655A">
            <w:pPr>
              <w:pStyle w:val="ListParagraph"/>
              <w:numPr>
                <w:ilvl w:val="0"/>
                <w:numId w:val="20"/>
              </w:numPr>
              <w:spacing w:after="200"/>
              <w:rPr>
                <w:rFonts w:ascii="Arial" w:hAnsi="Arial" w:cs="Arial"/>
                <w:sz w:val="22"/>
                <w:szCs w:val="22"/>
              </w:rPr>
            </w:pPr>
            <w:r w:rsidRPr="00FA55C6">
              <w:rPr>
                <w:rFonts w:ascii="Arial" w:hAnsi="Arial" w:cs="Arial"/>
                <w:sz w:val="22"/>
                <w:szCs w:val="22"/>
              </w:rPr>
              <w:t>Quality customer service</w:t>
            </w:r>
          </w:p>
          <w:p w:rsidR="00F0655A" w:rsidRPr="00FA55C6" w:rsidRDefault="00F0655A" w:rsidP="00F0655A">
            <w:pPr>
              <w:pStyle w:val="ListParagraph"/>
              <w:numPr>
                <w:ilvl w:val="0"/>
                <w:numId w:val="20"/>
              </w:numPr>
              <w:spacing w:after="200"/>
              <w:rPr>
                <w:rFonts w:ascii="Arial" w:hAnsi="Arial" w:cs="Arial"/>
                <w:sz w:val="22"/>
                <w:szCs w:val="22"/>
              </w:rPr>
            </w:pPr>
            <w:r w:rsidRPr="00FA55C6">
              <w:rPr>
                <w:rFonts w:ascii="Arial" w:hAnsi="Arial" w:cs="Arial"/>
                <w:sz w:val="22"/>
                <w:szCs w:val="22"/>
              </w:rPr>
              <w:t>Inspiration &amp; Innovation</w:t>
            </w:r>
          </w:p>
        </w:tc>
      </w:tr>
    </w:tbl>
    <w:p w:rsidR="00731632" w:rsidRPr="00FA55C6" w:rsidRDefault="00731632" w:rsidP="00731632">
      <w:pPr>
        <w:rPr>
          <w:rFonts w:ascii="Arial" w:hAnsi="Arial" w:cs="Arial"/>
          <w:b/>
          <w:sz w:val="22"/>
          <w:szCs w:val="22"/>
        </w:rPr>
      </w:pPr>
    </w:p>
    <w:p w:rsidR="00731632" w:rsidRPr="00FA55C6" w:rsidRDefault="00F0655A" w:rsidP="00F0655A">
      <w:pPr>
        <w:ind w:hanging="426"/>
        <w:outlineLvl w:val="0"/>
        <w:rPr>
          <w:rFonts w:ascii="Arial" w:hAnsi="Arial" w:cs="Arial"/>
          <w:b/>
          <w:sz w:val="22"/>
          <w:szCs w:val="22"/>
        </w:rPr>
      </w:pPr>
      <w:proofErr w:type="spellStart"/>
      <w:r w:rsidRPr="00FA55C6">
        <w:rPr>
          <w:rFonts w:ascii="Arial" w:hAnsi="Arial" w:cs="Arial"/>
          <w:b/>
          <w:sz w:val="22"/>
          <w:szCs w:val="22"/>
        </w:rPr>
        <w:t>Cassiltoun’s</w:t>
      </w:r>
      <w:proofErr w:type="spellEnd"/>
      <w:r w:rsidRPr="00FA55C6">
        <w:rPr>
          <w:rFonts w:ascii="Arial" w:hAnsi="Arial" w:cs="Arial"/>
          <w:b/>
          <w:sz w:val="22"/>
          <w:szCs w:val="22"/>
        </w:rPr>
        <w:t xml:space="preserve"> Key Objectives</w:t>
      </w:r>
    </w:p>
    <w:p w:rsidR="00C74738" w:rsidRPr="00FA55C6" w:rsidRDefault="00C74738" w:rsidP="00731632">
      <w:pPr>
        <w:outlineLvl w:val="0"/>
        <w:rPr>
          <w:rFonts w:ascii="Arial" w:hAnsi="Arial" w:cs="Arial"/>
          <w:b/>
          <w:sz w:val="22"/>
          <w:szCs w:val="22"/>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31632" w:rsidRPr="00FA55C6" w:rsidTr="00F0655A">
        <w:tc>
          <w:tcPr>
            <w:tcW w:w="9640" w:type="dxa"/>
          </w:tcPr>
          <w:p w:rsidR="003F3E30" w:rsidRDefault="003F3E30" w:rsidP="003F3E30">
            <w:pPr>
              <w:pStyle w:val="ListParagraph"/>
              <w:rPr>
                <w:rFonts w:ascii="Arial" w:hAnsi="Arial" w:cs="Arial"/>
                <w:sz w:val="22"/>
                <w:szCs w:val="22"/>
              </w:rPr>
            </w:pPr>
          </w:p>
          <w:p w:rsidR="006F2966" w:rsidRPr="00FA55C6" w:rsidRDefault="00F0655A" w:rsidP="003F3E30">
            <w:pPr>
              <w:pStyle w:val="ListParagraph"/>
              <w:numPr>
                <w:ilvl w:val="0"/>
                <w:numId w:val="21"/>
              </w:numPr>
              <w:jc w:val="both"/>
              <w:rPr>
                <w:rFonts w:ascii="Arial" w:hAnsi="Arial" w:cs="Arial"/>
                <w:sz w:val="22"/>
                <w:szCs w:val="22"/>
              </w:rPr>
            </w:pPr>
            <w:r w:rsidRPr="00FA55C6">
              <w:rPr>
                <w:rFonts w:ascii="Arial" w:hAnsi="Arial" w:cs="Arial"/>
                <w:sz w:val="22"/>
                <w:szCs w:val="22"/>
              </w:rPr>
              <w:t>Ensure that our rents remain affordable, maintain a stock base sufficient to achieve economies of scale and deliver effective services in a cost efficient way</w:t>
            </w:r>
          </w:p>
          <w:p w:rsidR="00F0655A" w:rsidRDefault="00F0655A" w:rsidP="003F3E30">
            <w:pPr>
              <w:pStyle w:val="ListParagraph"/>
              <w:numPr>
                <w:ilvl w:val="0"/>
                <w:numId w:val="21"/>
              </w:numPr>
              <w:jc w:val="both"/>
              <w:rPr>
                <w:rFonts w:ascii="Arial" w:hAnsi="Arial" w:cs="Arial"/>
                <w:sz w:val="22"/>
                <w:szCs w:val="22"/>
              </w:rPr>
            </w:pPr>
            <w:r w:rsidRPr="00FA55C6">
              <w:rPr>
                <w:rFonts w:ascii="Arial" w:hAnsi="Arial" w:cs="Arial"/>
                <w:sz w:val="22"/>
                <w:szCs w:val="22"/>
              </w:rPr>
              <w:t>Maintain the high quality of our housing and service provision, ensuring the comfort of tenants and the protection of investment.</w:t>
            </w:r>
          </w:p>
          <w:p w:rsidR="00F0655A" w:rsidRPr="00FA55C6" w:rsidRDefault="00F0655A" w:rsidP="003F3E30">
            <w:pPr>
              <w:pStyle w:val="ListParagraph"/>
              <w:numPr>
                <w:ilvl w:val="0"/>
                <w:numId w:val="21"/>
              </w:numPr>
              <w:jc w:val="both"/>
              <w:rPr>
                <w:rFonts w:ascii="Arial" w:hAnsi="Arial" w:cs="Arial"/>
                <w:sz w:val="22"/>
                <w:szCs w:val="22"/>
              </w:rPr>
            </w:pPr>
            <w:r w:rsidRPr="00FA55C6">
              <w:rPr>
                <w:rFonts w:ascii="Arial" w:hAnsi="Arial" w:cs="Arial"/>
                <w:sz w:val="22"/>
                <w:szCs w:val="22"/>
              </w:rPr>
              <w:t xml:space="preserve">Contribute to the wellbeing of the local community by working </w:t>
            </w:r>
            <w:r w:rsidR="00AF404B">
              <w:rPr>
                <w:rFonts w:ascii="Arial" w:hAnsi="Arial" w:cs="Arial"/>
                <w:sz w:val="22"/>
                <w:szCs w:val="22"/>
              </w:rPr>
              <w:t xml:space="preserve">with tenants, </w:t>
            </w:r>
            <w:r w:rsidRPr="00FA55C6">
              <w:rPr>
                <w:rFonts w:ascii="Arial" w:hAnsi="Arial" w:cs="Arial"/>
                <w:sz w:val="22"/>
                <w:szCs w:val="22"/>
              </w:rPr>
              <w:t>residents, partners and funders to develop initiatives that promote regeneration and increased levels of inclusion.</w:t>
            </w:r>
          </w:p>
          <w:p w:rsidR="00F0655A" w:rsidRPr="00FA55C6" w:rsidRDefault="00F0655A" w:rsidP="003F3E30">
            <w:pPr>
              <w:pStyle w:val="ListParagraph"/>
              <w:numPr>
                <w:ilvl w:val="0"/>
                <w:numId w:val="21"/>
              </w:numPr>
              <w:jc w:val="both"/>
              <w:rPr>
                <w:rFonts w:ascii="Arial" w:hAnsi="Arial" w:cs="Arial"/>
                <w:sz w:val="22"/>
                <w:szCs w:val="22"/>
              </w:rPr>
            </w:pPr>
            <w:r w:rsidRPr="00FA55C6">
              <w:rPr>
                <w:rFonts w:ascii="Arial" w:hAnsi="Arial" w:cs="Arial"/>
                <w:bCs/>
                <w:sz w:val="22"/>
                <w:szCs w:val="22"/>
              </w:rPr>
              <w:lastRenderedPageBreak/>
              <w:t>Ensure that the work of the Cassiltoun Group is supported by good governance, effective financial, management and regulatory compliance and robust administrative and HR systems.</w:t>
            </w:r>
          </w:p>
          <w:p w:rsidR="00F0655A" w:rsidRPr="00FA55C6" w:rsidRDefault="00F0655A" w:rsidP="003F3E30">
            <w:pPr>
              <w:pStyle w:val="ListParagraph"/>
              <w:numPr>
                <w:ilvl w:val="0"/>
                <w:numId w:val="21"/>
              </w:numPr>
              <w:jc w:val="both"/>
              <w:rPr>
                <w:rFonts w:ascii="Arial" w:hAnsi="Arial" w:cs="Arial"/>
                <w:sz w:val="22"/>
                <w:szCs w:val="22"/>
              </w:rPr>
            </w:pPr>
            <w:r w:rsidRPr="00FA55C6">
              <w:rPr>
                <w:rFonts w:ascii="Arial" w:hAnsi="Arial" w:cs="Arial"/>
                <w:bCs/>
                <w:sz w:val="22"/>
                <w:szCs w:val="22"/>
              </w:rPr>
              <w:t>Ensure we attract and retain highly skilled and knowledgeable staff and Board members.  Develop our staff and Board members through education, training and coaching</w:t>
            </w:r>
            <w:r w:rsidR="00AF404B">
              <w:rPr>
                <w:rFonts w:ascii="Arial" w:hAnsi="Arial" w:cs="Arial"/>
                <w:b/>
                <w:bCs/>
                <w:sz w:val="22"/>
                <w:szCs w:val="22"/>
              </w:rPr>
              <w:t>.</w:t>
            </w:r>
          </w:p>
          <w:p w:rsidR="00F0655A" w:rsidRPr="00FA55C6" w:rsidRDefault="00F0655A" w:rsidP="00F0655A">
            <w:pPr>
              <w:pStyle w:val="ListParagraph"/>
              <w:rPr>
                <w:rFonts w:ascii="Arial" w:hAnsi="Arial" w:cs="Arial"/>
                <w:sz w:val="22"/>
                <w:szCs w:val="22"/>
              </w:rPr>
            </w:pPr>
          </w:p>
        </w:tc>
      </w:tr>
    </w:tbl>
    <w:p w:rsidR="00AE45C7" w:rsidRPr="00FA55C6" w:rsidRDefault="00AE45C7" w:rsidP="006247D9">
      <w:pPr>
        <w:outlineLvl w:val="0"/>
        <w:rPr>
          <w:rFonts w:ascii="Arial" w:hAnsi="Arial" w:cs="Arial"/>
          <w:b/>
          <w:sz w:val="22"/>
          <w:szCs w:val="22"/>
        </w:rPr>
      </w:pPr>
    </w:p>
    <w:p w:rsidR="00C033DD" w:rsidRPr="00FA55C6" w:rsidRDefault="0052496E" w:rsidP="00F0655A">
      <w:pPr>
        <w:ind w:hanging="426"/>
        <w:outlineLvl w:val="0"/>
        <w:rPr>
          <w:rFonts w:ascii="Arial" w:hAnsi="Arial" w:cs="Arial"/>
          <w:b/>
          <w:sz w:val="22"/>
          <w:szCs w:val="22"/>
        </w:rPr>
      </w:pPr>
      <w:r w:rsidRPr="00FA55C6">
        <w:rPr>
          <w:rFonts w:ascii="Arial" w:hAnsi="Arial" w:cs="Arial"/>
          <w:b/>
          <w:sz w:val="22"/>
          <w:szCs w:val="22"/>
        </w:rPr>
        <w:t>Overall Responsibilities</w:t>
      </w:r>
      <w:r w:rsidR="00AE45C7" w:rsidRPr="00FA55C6">
        <w:rPr>
          <w:rFonts w:ascii="Arial" w:hAnsi="Arial" w:cs="Arial"/>
          <w:b/>
          <w:sz w:val="22"/>
          <w:szCs w:val="22"/>
        </w:rPr>
        <w:t xml:space="preserve"> </w:t>
      </w:r>
    </w:p>
    <w:p w:rsidR="00A40719" w:rsidRPr="00FA55C6" w:rsidRDefault="00A40719" w:rsidP="006247D9">
      <w:pPr>
        <w:outlineLvl w:val="0"/>
        <w:rPr>
          <w:rFonts w:ascii="Arial" w:hAnsi="Arial" w:cs="Arial"/>
          <w:b/>
          <w:sz w:val="22"/>
          <w:szCs w:val="22"/>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247D9" w:rsidRPr="00FA55C6" w:rsidTr="00F0655A">
        <w:tc>
          <w:tcPr>
            <w:tcW w:w="9640" w:type="dxa"/>
          </w:tcPr>
          <w:p w:rsidR="006F2966" w:rsidRPr="00FA55C6" w:rsidRDefault="006F2966" w:rsidP="00D31224">
            <w:pPr>
              <w:rPr>
                <w:rFonts w:ascii="Arial" w:hAnsi="Arial" w:cs="Arial"/>
                <w:sz w:val="22"/>
                <w:szCs w:val="22"/>
              </w:rPr>
            </w:pPr>
          </w:p>
          <w:p w:rsidR="0052496E" w:rsidRPr="00FA55C6" w:rsidRDefault="0052496E" w:rsidP="0052496E">
            <w:pPr>
              <w:pStyle w:val="BodyText"/>
              <w:widowControl w:val="0"/>
              <w:numPr>
                <w:ilvl w:val="0"/>
                <w:numId w:val="22"/>
              </w:numPr>
              <w:spacing w:line="244" w:lineRule="auto"/>
              <w:ind w:right="254"/>
              <w:rPr>
                <w:color w:val="181818"/>
                <w:sz w:val="22"/>
                <w:szCs w:val="22"/>
              </w:rPr>
            </w:pPr>
            <w:r w:rsidRPr="00FA55C6">
              <w:rPr>
                <w:color w:val="181818"/>
                <w:sz w:val="22"/>
                <w:szCs w:val="22"/>
              </w:rPr>
              <w:t>To ensure the effective achievement of the Boards’ Mission, Vision and Strategic Objectives whilst upholding and promoting the Group’s culture and values</w:t>
            </w:r>
            <w:r w:rsidR="00AF404B">
              <w:rPr>
                <w:color w:val="181818"/>
                <w:sz w:val="22"/>
                <w:szCs w:val="22"/>
              </w:rPr>
              <w:t>.</w:t>
            </w:r>
          </w:p>
          <w:p w:rsidR="0052496E" w:rsidRPr="00FA55C6" w:rsidRDefault="0052496E" w:rsidP="0052496E">
            <w:pPr>
              <w:pStyle w:val="BodyText"/>
              <w:widowControl w:val="0"/>
              <w:numPr>
                <w:ilvl w:val="0"/>
                <w:numId w:val="22"/>
              </w:numPr>
              <w:spacing w:line="244" w:lineRule="auto"/>
              <w:ind w:right="254"/>
              <w:rPr>
                <w:sz w:val="22"/>
                <w:szCs w:val="22"/>
              </w:rPr>
            </w:pPr>
            <w:r w:rsidRPr="00FA55C6">
              <w:rPr>
                <w:color w:val="181818"/>
                <w:sz w:val="22"/>
                <w:szCs w:val="22"/>
              </w:rPr>
              <w:t>To advise, support and be accountable to the Boards for the overall strategic development</w:t>
            </w:r>
            <w:r w:rsidRPr="00FA55C6">
              <w:rPr>
                <w:color w:val="3D3D3D"/>
                <w:sz w:val="22"/>
                <w:szCs w:val="22"/>
              </w:rPr>
              <w:t xml:space="preserve">, </w:t>
            </w:r>
            <w:r w:rsidRPr="00FA55C6">
              <w:rPr>
                <w:color w:val="181818"/>
                <w:sz w:val="22"/>
                <w:szCs w:val="22"/>
              </w:rPr>
              <w:t>operational activities,</w:t>
            </w:r>
            <w:r w:rsidRPr="00FA55C6">
              <w:rPr>
                <w:color w:val="181818"/>
                <w:w w:val="101"/>
                <w:sz w:val="22"/>
                <w:szCs w:val="22"/>
              </w:rPr>
              <w:t xml:space="preserve"> </w:t>
            </w:r>
            <w:r w:rsidRPr="00FA55C6">
              <w:rPr>
                <w:color w:val="181818"/>
                <w:sz w:val="22"/>
                <w:szCs w:val="22"/>
              </w:rPr>
              <w:t xml:space="preserve">resource planning, management and performance of the </w:t>
            </w:r>
            <w:r w:rsidR="003F3E30">
              <w:rPr>
                <w:color w:val="181818"/>
                <w:sz w:val="22"/>
                <w:szCs w:val="22"/>
              </w:rPr>
              <w:t xml:space="preserve">Cassiltoun </w:t>
            </w:r>
            <w:r w:rsidRPr="00FA55C6">
              <w:rPr>
                <w:color w:val="181818"/>
                <w:sz w:val="22"/>
                <w:szCs w:val="22"/>
              </w:rPr>
              <w:t>Group.</w:t>
            </w:r>
          </w:p>
          <w:p w:rsidR="0052496E" w:rsidRPr="00FA55C6" w:rsidRDefault="0052496E" w:rsidP="0052496E">
            <w:pPr>
              <w:pStyle w:val="BodyText"/>
              <w:widowControl w:val="0"/>
              <w:numPr>
                <w:ilvl w:val="0"/>
                <w:numId w:val="22"/>
              </w:numPr>
              <w:spacing w:line="244" w:lineRule="auto"/>
              <w:ind w:right="249"/>
              <w:rPr>
                <w:sz w:val="22"/>
                <w:szCs w:val="22"/>
              </w:rPr>
            </w:pPr>
            <w:r w:rsidRPr="00FA55C6">
              <w:rPr>
                <w:color w:val="181818"/>
                <w:sz w:val="22"/>
                <w:szCs w:val="22"/>
              </w:rPr>
              <w:t xml:space="preserve">To lead the Senior Management Team </w:t>
            </w:r>
            <w:r w:rsidRPr="00FA55C6">
              <w:rPr>
                <w:color w:val="3D3D3D"/>
                <w:sz w:val="22"/>
                <w:szCs w:val="22"/>
              </w:rPr>
              <w:t>i</w:t>
            </w:r>
            <w:r w:rsidRPr="00FA55C6">
              <w:rPr>
                <w:color w:val="181818"/>
                <w:sz w:val="22"/>
                <w:szCs w:val="22"/>
              </w:rPr>
              <w:t xml:space="preserve">n the development and delivery of the </w:t>
            </w:r>
            <w:r w:rsidR="00FE2E9B">
              <w:rPr>
                <w:color w:val="181818"/>
                <w:sz w:val="22"/>
                <w:szCs w:val="22"/>
              </w:rPr>
              <w:t>Internal Management Plan (IMP)</w:t>
            </w:r>
            <w:r w:rsidRPr="00FA55C6">
              <w:rPr>
                <w:color w:val="181818"/>
                <w:sz w:val="22"/>
                <w:szCs w:val="22"/>
              </w:rPr>
              <w:t xml:space="preserve"> and Business Plan, in partnership with the Boards, and take responsibility for the effective planning and delivery of corporate activities arising from </w:t>
            </w:r>
            <w:r w:rsidR="00282307" w:rsidRPr="00FA55C6">
              <w:rPr>
                <w:color w:val="181818"/>
                <w:sz w:val="22"/>
                <w:szCs w:val="22"/>
              </w:rPr>
              <w:t>IMP and Business Plan</w:t>
            </w:r>
            <w:r w:rsidRPr="00FA55C6">
              <w:rPr>
                <w:color w:val="181818"/>
                <w:w w:val="106"/>
                <w:sz w:val="22"/>
                <w:szCs w:val="22"/>
              </w:rPr>
              <w:t xml:space="preserve"> </w:t>
            </w:r>
            <w:r w:rsidRPr="00FA55C6">
              <w:rPr>
                <w:color w:val="181818"/>
                <w:sz w:val="22"/>
                <w:szCs w:val="22"/>
              </w:rPr>
              <w:t>requirements</w:t>
            </w:r>
            <w:r w:rsidRPr="00FA55C6">
              <w:rPr>
                <w:color w:val="3D3D3D"/>
                <w:sz w:val="22"/>
                <w:szCs w:val="22"/>
              </w:rPr>
              <w:t>.</w:t>
            </w:r>
          </w:p>
          <w:p w:rsidR="0052496E" w:rsidRPr="00FA55C6" w:rsidRDefault="0052496E" w:rsidP="0052496E">
            <w:pPr>
              <w:pStyle w:val="BodyText"/>
              <w:widowControl w:val="0"/>
              <w:numPr>
                <w:ilvl w:val="0"/>
                <w:numId w:val="22"/>
              </w:numPr>
              <w:spacing w:line="247" w:lineRule="auto"/>
              <w:ind w:right="260"/>
              <w:rPr>
                <w:sz w:val="22"/>
                <w:szCs w:val="22"/>
              </w:rPr>
            </w:pPr>
            <w:r w:rsidRPr="00FA55C6">
              <w:rPr>
                <w:color w:val="181818"/>
                <w:sz w:val="22"/>
                <w:szCs w:val="22"/>
              </w:rPr>
              <w:t>Ensure that services represent value for money and meet tenant</w:t>
            </w:r>
            <w:r w:rsidRPr="00FA55C6">
              <w:rPr>
                <w:color w:val="545454"/>
                <w:sz w:val="22"/>
                <w:szCs w:val="22"/>
              </w:rPr>
              <w:t xml:space="preserve">, </w:t>
            </w:r>
            <w:r w:rsidRPr="00FA55C6">
              <w:rPr>
                <w:color w:val="181818"/>
                <w:sz w:val="22"/>
                <w:szCs w:val="22"/>
              </w:rPr>
              <w:t>other stakeholder</w:t>
            </w:r>
            <w:r w:rsidR="00FA582B">
              <w:rPr>
                <w:color w:val="181818"/>
                <w:sz w:val="22"/>
                <w:szCs w:val="22"/>
              </w:rPr>
              <w:t>s</w:t>
            </w:r>
            <w:r w:rsidRPr="00FA55C6">
              <w:rPr>
                <w:color w:val="181818"/>
                <w:sz w:val="22"/>
                <w:szCs w:val="22"/>
              </w:rPr>
              <w:t xml:space="preserve"> and organisational requirements.</w:t>
            </w:r>
          </w:p>
          <w:p w:rsidR="0052496E" w:rsidRPr="00FA55C6" w:rsidRDefault="0052496E" w:rsidP="0052496E">
            <w:pPr>
              <w:pStyle w:val="BodyText"/>
              <w:widowControl w:val="0"/>
              <w:numPr>
                <w:ilvl w:val="0"/>
                <w:numId w:val="22"/>
              </w:numPr>
              <w:spacing w:line="247" w:lineRule="auto"/>
              <w:ind w:right="260"/>
              <w:rPr>
                <w:sz w:val="22"/>
                <w:szCs w:val="22"/>
              </w:rPr>
            </w:pPr>
            <w:r w:rsidRPr="00FA55C6">
              <w:rPr>
                <w:color w:val="181818"/>
                <w:sz w:val="22"/>
                <w:szCs w:val="22"/>
              </w:rPr>
              <w:t xml:space="preserve">To promote the </w:t>
            </w:r>
            <w:r w:rsidR="00282307" w:rsidRPr="00FA55C6">
              <w:rPr>
                <w:color w:val="181818"/>
                <w:sz w:val="22"/>
                <w:szCs w:val="22"/>
              </w:rPr>
              <w:t xml:space="preserve">Cassiltoun </w:t>
            </w:r>
            <w:r w:rsidRPr="00FA55C6">
              <w:rPr>
                <w:color w:val="181818"/>
                <w:sz w:val="22"/>
                <w:szCs w:val="22"/>
              </w:rPr>
              <w:t>Group and increase its sphere o</w:t>
            </w:r>
            <w:r w:rsidRPr="00FA55C6">
              <w:rPr>
                <w:color w:val="3D3D3D"/>
                <w:sz w:val="22"/>
                <w:szCs w:val="22"/>
              </w:rPr>
              <w:t xml:space="preserve">f </w:t>
            </w:r>
            <w:r w:rsidRPr="00FA55C6">
              <w:rPr>
                <w:color w:val="181818"/>
                <w:sz w:val="22"/>
                <w:szCs w:val="22"/>
              </w:rPr>
              <w:t>influence through maintaining and developing</w:t>
            </w:r>
            <w:r w:rsidRPr="00FA55C6">
              <w:rPr>
                <w:color w:val="181818"/>
                <w:w w:val="102"/>
                <w:sz w:val="22"/>
                <w:szCs w:val="22"/>
              </w:rPr>
              <w:t xml:space="preserve"> </w:t>
            </w:r>
            <w:r w:rsidRPr="00FA55C6">
              <w:rPr>
                <w:color w:val="181818"/>
                <w:sz w:val="22"/>
                <w:szCs w:val="22"/>
              </w:rPr>
              <w:t>relationships with e</w:t>
            </w:r>
            <w:r w:rsidRPr="00FA55C6">
              <w:rPr>
                <w:color w:val="3D3D3D"/>
                <w:sz w:val="22"/>
                <w:szCs w:val="22"/>
              </w:rPr>
              <w:t>x</w:t>
            </w:r>
            <w:r w:rsidRPr="00FA55C6">
              <w:rPr>
                <w:color w:val="181818"/>
                <w:sz w:val="22"/>
                <w:szCs w:val="22"/>
              </w:rPr>
              <w:t>isting and new stakeholders in accordance with the business needs</w:t>
            </w:r>
            <w:r w:rsidRPr="00FA55C6">
              <w:rPr>
                <w:color w:val="181818"/>
                <w:w w:val="101"/>
                <w:sz w:val="22"/>
                <w:szCs w:val="22"/>
              </w:rPr>
              <w:t xml:space="preserve"> </w:t>
            </w:r>
            <w:r w:rsidRPr="00FA55C6">
              <w:rPr>
                <w:color w:val="181818"/>
                <w:sz w:val="22"/>
                <w:szCs w:val="22"/>
              </w:rPr>
              <w:t>of the organisation</w:t>
            </w:r>
            <w:r w:rsidRPr="00FA55C6">
              <w:rPr>
                <w:color w:val="3D3D3D"/>
                <w:sz w:val="22"/>
                <w:szCs w:val="22"/>
              </w:rPr>
              <w:t>.</w:t>
            </w:r>
          </w:p>
          <w:p w:rsidR="005F59DA" w:rsidRPr="00FA55C6" w:rsidRDefault="005F59DA" w:rsidP="0052496E">
            <w:pPr>
              <w:rPr>
                <w:rFonts w:ascii="Arial" w:hAnsi="Arial" w:cs="Arial"/>
                <w:sz w:val="22"/>
                <w:szCs w:val="22"/>
              </w:rPr>
            </w:pPr>
          </w:p>
        </w:tc>
      </w:tr>
    </w:tbl>
    <w:p w:rsidR="00731632" w:rsidRPr="00FA55C6" w:rsidRDefault="00731632" w:rsidP="00731632">
      <w:pPr>
        <w:rPr>
          <w:rFonts w:ascii="Arial" w:hAnsi="Arial" w:cs="Arial"/>
          <w:b/>
          <w:sz w:val="22"/>
          <w:szCs w:val="22"/>
        </w:rPr>
      </w:pPr>
    </w:p>
    <w:p w:rsidR="006C2C63" w:rsidRPr="00FA55C6" w:rsidRDefault="006C2C63" w:rsidP="00731632">
      <w:pPr>
        <w:rPr>
          <w:rFonts w:ascii="Arial" w:hAnsi="Arial" w:cs="Arial"/>
          <w:b/>
          <w:sz w:val="22"/>
          <w:szCs w:val="22"/>
        </w:rPr>
      </w:pPr>
    </w:p>
    <w:p w:rsidR="00A40719" w:rsidRPr="00FA55C6" w:rsidRDefault="0052496E" w:rsidP="0052496E">
      <w:pPr>
        <w:ind w:hanging="426"/>
        <w:rPr>
          <w:rFonts w:ascii="Arial" w:hAnsi="Arial" w:cs="Arial"/>
          <w:b/>
          <w:sz w:val="22"/>
          <w:szCs w:val="22"/>
        </w:rPr>
      </w:pPr>
      <w:r w:rsidRPr="00FA55C6">
        <w:rPr>
          <w:rFonts w:ascii="Arial" w:hAnsi="Arial" w:cs="Arial"/>
          <w:b/>
          <w:sz w:val="22"/>
          <w:szCs w:val="22"/>
        </w:rPr>
        <w:t xml:space="preserve">Main Responsibilities </w:t>
      </w:r>
    </w:p>
    <w:p w:rsidR="00A40719" w:rsidRPr="00FA55C6" w:rsidRDefault="00A40719" w:rsidP="00731632">
      <w:pPr>
        <w:rPr>
          <w:rFonts w:ascii="Arial" w:hAnsi="Arial" w:cs="Arial"/>
          <w:b/>
          <w:sz w:val="22"/>
          <w:szCs w:val="22"/>
        </w:rPr>
      </w:pPr>
    </w:p>
    <w:tbl>
      <w:tblPr>
        <w:tblStyle w:val="TableGrid"/>
        <w:tblW w:w="9640" w:type="dxa"/>
        <w:tblInd w:w="-431" w:type="dxa"/>
        <w:tblLook w:val="04A0" w:firstRow="1" w:lastRow="0" w:firstColumn="1" w:lastColumn="0" w:noHBand="0" w:noVBand="1"/>
      </w:tblPr>
      <w:tblGrid>
        <w:gridCol w:w="9640"/>
      </w:tblGrid>
      <w:tr w:rsidR="00A40719" w:rsidRPr="00FA55C6" w:rsidTr="0052496E">
        <w:tc>
          <w:tcPr>
            <w:tcW w:w="9640" w:type="dxa"/>
          </w:tcPr>
          <w:p w:rsidR="00A40719" w:rsidRPr="00FA55C6" w:rsidRDefault="00A40719" w:rsidP="005F59DA">
            <w:pPr>
              <w:rPr>
                <w:rFonts w:ascii="Arial" w:hAnsi="Arial" w:cs="Arial"/>
                <w:color w:val="000000"/>
                <w:sz w:val="22"/>
                <w:szCs w:val="22"/>
                <w:lang w:val="en-US"/>
              </w:rPr>
            </w:pPr>
          </w:p>
          <w:p w:rsidR="0052496E" w:rsidRPr="00FA55C6" w:rsidRDefault="0052496E" w:rsidP="0052496E">
            <w:pPr>
              <w:pStyle w:val="Heading1"/>
              <w:ind w:right="7553"/>
              <w:jc w:val="both"/>
              <w:rPr>
                <w:rFonts w:cs="Arial"/>
                <w:color w:val="181818"/>
                <w:sz w:val="22"/>
                <w:szCs w:val="22"/>
              </w:rPr>
            </w:pPr>
            <w:r w:rsidRPr="00FA55C6">
              <w:rPr>
                <w:rFonts w:cs="Arial"/>
                <w:color w:val="181818"/>
                <w:sz w:val="22"/>
                <w:szCs w:val="22"/>
              </w:rPr>
              <w:t>Governance</w:t>
            </w:r>
          </w:p>
          <w:p w:rsidR="0052496E" w:rsidRPr="00FA55C6" w:rsidRDefault="0052496E" w:rsidP="0052496E">
            <w:pPr>
              <w:rPr>
                <w:rFonts w:ascii="Arial" w:hAnsi="Arial" w:cs="Arial"/>
                <w:sz w:val="22"/>
                <w:szCs w:val="22"/>
                <w:lang w:bidi="ar-EG"/>
              </w:rPr>
            </w:pPr>
          </w:p>
          <w:p w:rsidR="0052496E" w:rsidRPr="00FA55C6" w:rsidRDefault="0052496E" w:rsidP="0052496E">
            <w:pPr>
              <w:pStyle w:val="BodyText"/>
              <w:widowControl w:val="0"/>
              <w:numPr>
                <w:ilvl w:val="0"/>
                <w:numId w:val="23"/>
              </w:numPr>
              <w:tabs>
                <w:tab w:val="left" w:pos="709"/>
              </w:tabs>
              <w:ind w:left="709" w:right="124"/>
              <w:rPr>
                <w:sz w:val="22"/>
                <w:szCs w:val="22"/>
              </w:rPr>
            </w:pPr>
            <w:r w:rsidRPr="00FA55C6">
              <w:rPr>
                <w:color w:val="181818"/>
                <w:sz w:val="22"/>
                <w:szCs w:val="22"/>
              </w:rPr>
              <w:t xml:space="preserve">Advise and support </w:t>
            </w:r>
            <w:r w:rsidR="00CB5FB0">
              <w:rPr>
                <w:color w:val="181818"/>
                <w:sz w:val="22"/>
                <w:szCs w:val="22"/>
              </w:rPr>
              <w:t>the Board</w:t>
            </w:r>
            <w:r w:rsidR="00B93341">
              <w:rPr>
                <w:color w:val="181818"/>
                <w:sz w:val="22"/>
                <w:szCs w:val="22"/>
              </w:rPr>
              <w:t xml:space="preserve"> in their leadership </w:t>
            </w:r>
            <w:r w:rsidRPr="00FA55C6">
              <w:rPr>
                <w:color w:val="181818"/>
                <w:sz w:val="22"/>
                <w:szCs w:val="22"/>
              </w:rPr>
              <w:t xml:space="preserve">and direction of the </w:t>
            </w:r>
            <w:r w:rsidR="004A3E58">
              <w:rPr>
                <w:color w:val="181818"/>
                <w:sz w:val="22"/>
                <w:szCs w:val="22"/>
              </w:rPr>
              <w:t>Association and its subsidiary companies and t</w:t>
            </w:r>
            <w:r w:rsidR="00B93341">
              <w:rPr>
                <w:color w:val="181818"/>
                <w:sz w:val="22"/>
                <w:szCs w:val="22"/>
              </w:rPr>
              <w:t xml:space="preserve">heir successful achievement of </w:t>
            </w:r>
            <w:proofErr w:type="spellStart"/>
            <w:r w:rsidR="003F3E30">
              <w:rPr>
                <w:color w:val="181818"/>
                <w:sz w:val="22"/>
                <w:szCs w:val="22"/>
              </w:rPr>
              <w:t>Cassiltoun</w:t>
            </w:r>
            <w:r w:rsidRPr="00FA55C6">
              <w:rPr>
                <w:color w:val="181818"/>
                <w:sz w:val="22"/>
                <w:szCs w:val="22"/>
              </w:rPr>
              <w:t>’s</w:t>
            </w:r>
            <w:proofErr w:type="spellEnd"/>
            <w:r w:rsidRPr="00FA55C6">
              <w:rPr>
                <w:color w:val="181818"/>
                <w:sz w:val="22"/>
                <w:szCs w:val="22"/>
              </w:rPr>
              <w:t xml:space="preserve"> Vision, Mission and Key Objectives </w:t>
            </w:r>
          </w:p>
          <w:p w:rsidR="0052496E" w:rsidRPr="00FA55C6" w:rsidRDefault="0052496E" w:rsidP="0052496E">
            <w:pPr>
              <w:pStyle w:val="BodyText"/>
              <w:widowControl w:val="0"/>
              <w:numPr>
                <w:ilvl w:val="0"/>
                <w:numId w:val="23"/>
              </w:numPr>
              <w:tabs>
                <w:tab w:val="left" w:pos="709"/>
                <w:tab w:val="left" w:pos="804"/>
              </w:tabs>
              <w:ind w:left="709" w:right="135"/>
              <w:rPr>
                <w:sz w:val="22"/>
                <w:szCs w:val="22"/>
              </w:rPr>
            </w:pPr>
            <w:r w:rsidRPr="00FA55C6">
              <w:rPr>
                <w:color w:val="181818"/>
                <w:w w:val="105"/>
                <w:sz w:val="22"/>
                <w:szCs w:val="22"/>
              </w:rPr>
              <w:t xml:space="preserve">To lead and manage the </w:t>
            </w:r>
            <w:r w:rsidR="00FE2E9B">
              <w:rPr>
                <w:color w:val="2B2B2B"/>
                <w:w w:val="105"/>
                <w:sz w:val="22"/>
                <w:szCs w:val="22"/>
              </w:rPr>
              <w:t>G</w:t>
            </w:r>
            <w:r w:rsidRPr="00FA55C6">
              <w:rPr>
                <w:color w:val="2B2B2B"/>
                <w:w w:val="105"/>
                <w:sz w:val="22"/>
                <w:szCs w:val="22"/>
              </w:rPr>
              <w:t>roup</w:t>
            </w:r>
            <w:r w:rsidR="00B93341">
              <w:rPr>
                <w:color w:val="2B2B2B"/>
                <w:w w:val="105"/>
                <w:sz w:val="22"/>
                <w:szCs w:val="22"/>
              </w:rPr>
              <w:t>’s Senior Management Team s</w:t>
            </w:r>
            <w:r w:rsidRPr="00FA55C6">
              <w:rPr>
                <w:color w:val="2B2B2B"/>
                <w:w w:val="105"/>
                <w:sz w:val="22"/>
                <w:szCs w:val="22"/>
              </w:rPr>
              <w:t xml:space="preserve">o </w:t>
            </w:r>
            <w:r w:rsidRPr="00FA55C6">
              <w:rPr>
                <w:color w:val="181818"/>
                <w:w w:val="105"/>
                <w:sz w:val="22"/>
                <w:szCs w:val="22"/>
              </w:rPr>
              <w:t xml:space="preserve">that it is </w:t>
            </w:r>
            <w:r w:rsidRPr="00FA55C6">
              <w:rPr>
                <w:color w:val="2B2B2B"/>
                <w:w w:val="105"/>
                <w:sz w:val="22"/>
                <w:szCs w:val="22"/>
              </w:rPr>
              <w:t xml:space="preserve">effective </w:t>
            </w:r>
            <w:r w:rsidRPr="00FA55C6">
              <w:rPr>
                <w:color w:val="181818"/>
                <w:w w:val="105"/>
                <w:sz w:val="22"/>
                <w:szCs w:val="22"/>
              </w:rPr>
              <w:t xml:space="preserve">in delivering </w:t>
            </w:r>
            <w:r w:rsidRPr="00FA55C6">
              <w:rPr>
                <w:color w:val="2B2B2B"/>
                <w:w w:val="105"/>
                <w:sz w:val="22"/>
                <w:szCs w:val="22"/>
              </w:rPr>
              <w:t>the</w:t>
            </w:r>
            <w:r w:rsidRPr="00FA55C6">
              <w:rPr>
                <w:color w:val="2B2B2B"/>
                <w:w w:val="102"/>
                <w:sz w:val="22"/>
                <w:szCs w:val="22"/>
              </w:rPr>
              <w:t xml:space="preserve"> </w:t>
            </w:r>
            <w:r w:rsidRPr="00FA55C6">
              <w:rPr>
                <w:color w:val="181818"/>
                <w:sz w:val="22"/>
                <w:szCs w:val="22"/>
              </w:rPr>
              <w:t>Key Objectives</w:t>
            </w:r>
          </w:p>
          <w:p w:rsidR="0052496E" w:rsidRPr="00FA55C6" w:rsidRDefault="0052496E" w:rsidP="0052496E">
            <w:pPr>
              <w:pStyle w:val="BodyText"/>
              <w:widowControl w:val="0"/>
              <w:numPr>
                <w:ilvl w:val="0"/>
                <w:numId w:val="23"/>
              </w:numPr>
              <w:tabs>
                <w:tab w:val="left" w:pos="709"/>
                <w:tab w:val="left" w:pos="811"/>
              </w:tabs>
              <w:ind w:left="709" w:right="135"/>
              <w:rPr>
                <w:sz w:val="22"/>
                <w:szCs w:val="22"/>
              </w:rPr>
            </w:pPr>
            <w:r w:rsidRPr="00FA55C6">
              <w:rPr>
                <w:color w:val="181818"/>
                <w:sz w:val="22"/>
                <w:szCs w:val="22"/>
              </w:rPr>
              <w:t>Advise the Boards on resource requirements and e</w:t>
            </w:r>
            <w:r w:rsidRPr="00FA55C6">
              <w:rPr>
                <w:color w:val="2B2B2B"/>
                <w:sz w:val="22"/>
                <w:szCs w:val="22"/>
              </w:rPr>
              <w:t xml:space="preserve">nsure that </w:t>
            </w:r>
            <w:r w:rsidRPr="00FA55C6">
              <w:rPr>
                <w:color w:val="181818"/>
                <w:sz w:val="22"/>
                <w:szCs w:val="22"/>
              </w:rPr>
              <w:t xml:space="preserve">resources (human, financial and physical) </w:t>
            </w:r>
            <w:r w:rsidRPr="00FA55C6">
              <w:rPr>
                <w:color w:val="2B2B2B"/>
                <w:sz w:val="22"/>
                <w:szCs w:val="22"/>
              </w:rPr>
              <w:t xml:space="preserve">are effectively planned and directed </w:t>
            </w:r>
            <w:r w:rsidRPr="00FA55C6">
              <w:rPr>
                <w:color w:val="181818"/>
                <w:sz w:val="22"/>
                <w:szCs w:val="22"/>
              </w:rPr>
              <w:t xml:space="preserve">to deliver </w:t>
            </w:r>
            <w:r w:rsidRPr="00FA55C6">
              <w:rPr>
                <w:color w:val="2B2B2B"/>
                <w:sz w:val="22"/>
                <w:szCs w:val="22"/>
              </w:rPr>
              <w:t>the Group’s strategic a</w:t>
            </w:r>
            <w:r w:rsidRPr="00FA55C6">
              <w:rPr>
                <w:color w:val="484848"/>
                <w:sz w:val="22"/>
                <w:szCs w:val="22"/>
              </w:rPr>
              <w:t>i</w:t>
            </w:r>
            <w:r w:rsidRPr="00FA55C6">
              <w:rPr>
                <w:color w:val="2B2B2B"/>
                <w:sz w:val="22"/>
                <w:szCs w:val="22"/>
              </w:rPr>
              <w:t>ms successfully</w:t>
            </w:r>
          </w:p>
          <w:p w:rsidR="0052496E" w:rsidRPr="00FA55C6" w:rsidRDefault="0052496E" w:rsidP="0052496E">
            <w:pPr>
              <w:pStyle w:val="BodyText"/>
              <w:widowControl w:val="0"/>
              <w:numPr>
                <w:ilvl w:val="0"/>
                <w:numId w:val="23"/>
              </w:numPr>
              <w:tabs>
                <w:tab w:val="left" w:pos="709"/>
                <w:tab w:val="left" w:pos="818"/>
              </w:tabs>
              <w:ind w:left="709" w:right="116"/>
              <w:rPr>
                <w:sz w:val="22"/>
                <w:szCs w:val="22"/>
              </w:rPr>
            </w:pPr>
            <w:r w:rsidRPr="00FA55C6">
              <w:rPr>
                <w:color w:val="181818"/>
                <w:sz w:val="22"/>
                <w:szCs w:val="22"/>
              </w:rPr>
              <w:t xml:space="preserve">Ensure </w:t>
            </w:r>
            <w:r w:rsidRPr="00FA55C6">
              <w:rPr>
                <w:color w:val="2B2B2B"/>
                <w:sz w:val="22"/>
                <w:szCs w:val="22"/>
              </w:rPr>
              <w:t xml:space="preserve">that </w:t>
            </w:r>
            <w:r w:rsidRPr="00FA55C6">
              <w:rPr>
                <w:color w:val="181818"/>
                <w:sz w:val="22"/>
                <w:szCs w:val="22"/>
              </w:rPr>
              <w:t xml:space="preserve">the development, implementation and maintenance of </w:t>
            </w:r>
            <w:r w:rsidRPr="00FA55C6">
              <w:rPr>
                <w:color w:val="2B2B2B"/>
                <w:sz w:val="22"/>
                <w:szCs w:val="22"/>
              </w:rPr>
              <w:t>strategies</w:t>
            </w:r>
            <w:r w:rsidRPr="00FA55C6">
              <w:rPr>
                <w:color w:val="484848"/>
                <w:sz w:val="22"/>
                <w:szCs w:val="22"/>
              </w:rPr>
              <w:t xml:space="preserve">, </w:t>
            </w:r>
            <w:r w:rsidRPr="00FA55C6">
              <w:rPr>
                <w:color w:val="181818"/>
                <w:sz w:val="22"/>
                <w:szCs w:val="22"/>
              </w:rPr>
              <w:t xml:space="preserve">policies and </w:t>
            </w:r>
            <w:r w:rsidRPr="00FA55C6">
              <w:rPr>
                <w:color w:val="2B2B2B"/>
                <w:sz w:val="22"/>
                <w:szCs w:val="22"/>
              </w:rPr>
              <w:t>procedures, taking</w:t>
            </w:r>
            <w:r w:rsidRPr="00FA55C6">
              <w:rPr>
                <w:color w:val="2B2B2B"/>
                <w:w w:val="106"/>
                <w:sz w:val="22"/>
                <w:szCs w:val="22"/>
              </w:rPr>
              <w:t xml:space="preserve"> </w:t>
            </w:r>
            <w:r w:rsidRPr="00FA55C6">
              <w:rPr>
                <w:color w:val="181818"/>
                <w:sz w:val="22"/>
                <w:szCs w:val="22"/>
              </w:rPr>
              <w:t xml:space="preserve">account of all relevant </w:t>
            </w:r>
            <w:r w:rsidRPr="00FA55C6">
              <w:rPr>
                <w:color w:val="2B2B2B"/>
                <w:sz w:val="22"/>
                <w:szCs w:val="22"/>
              </w:rPr>
              <w:t xml:space="preserve">legislative </w:t>
            </w:r>
            <w:r w:rsidRPr="00FA55C6">
              <w:rPr>
                <w:color w:val="181818"/>
                <w:sz w:val="22"/>
                <w:szCs w:val="22"/>
              </w:rPr>
              <w:t xml:space="preserve">and </w:t>
            </w:r>
            <w:r w:rsidRPr="00FA55C6">
              <w:rPr>
                <w:color w:val="2B2B2B"/>
                <w:sz w:val="22"/>
                <w:szCs w:val="22"/>
              </w:rPr>
              <w:t xml:space="preserve">statutory </w:t>
            </w:r>
            <w:r w:rsidRPr="00FA55C6">
              <w:rPr>
                <w:color w:val="181818"/>
                <w:sz w:val="22"/>
                <w:szCs w:val="22"/>
              </w:rPr>
              <w:t>requirements, best practice and</w:t>
            </w:r>
            <w:r w:rsidRPr="00FA55C6">
              <w:rPr>
                <w:color w:val="181818"/>
                <w:w w:val="101"/>
                <w:sz w:val="22"/>
                <w:szCs w:val="22"/>
              </w:rPr>
              <w:t xml:space="preserve"> </w:t>
            </w:r>
            <w:proofErr w:type="spellStart"/>
            <w:r w:rsidR="003F3E30">
              <w:rPr>
                <w:color w:val="181818"/>
                <w:w w:val="101"/>
                <w:sz w:val="22"/>
                <w:szCs w:val="22"/>
              </w:rPr>
              <w:t>Cassiltoun</w:t>
            </w:r>
            <w:r w:rsidRPr="00FA55C6">
              <w:rPr>
                <w:color w:val="181818"/>
                <w:w w:val="101"/>
                <w:sz w:val="22"/>
                <w:szCs w:val="22"/>
              </w:rPr>
              <w:t>’s</w:t>
            </w:r>
            <w:proofErr w:type="spellEnd"/>
            <w:r w:rsidRPr="00FA55C6">
              <w:rPr>
                <w:color w:val="181818"/>
                <w:w w:val="101"/>
                <w:sz w:val="22"/>
                <w:szCs w:val="22"/>
              </w:rPr>
              <w:t xml:space="preserve"> commitment to </w:t>
            </w:r>
            <w:r w:rsidRPr="00FA55C6">
              <w:rPr>
                <w:color w:val="2B2B2B"/>
                <w:sz w:val="22"/>
                <w:szCs w:val="22"/>
              </w:rPr>
              <w:t xml:space="preserve">continuous </w:t>
            </w:r>
            <w:r w:rsidRPr="00FA55C6">
              <w:rPr>
                <w:color w:val="181818"/>
                <w:sz w:val="22"/>
                <w:szCs w:val="22"/>
              </w:rPr>
              <w:t>improvement</w:t>
            </w:r>
          </w:p>
          <w:p w:rsidR="003F3E30" w:rsidRPr="00B94CFF" w:rsidRDefault="0052496E" w:rsidP="004C7CEA">
            <w:pPr>
              <w:pStyle w:val="BodyText"/>
              <w:widowControl w:val="0"/>
              <w:numPr>
                <w:ilvl w:val="0"/>
                <w:numId w:val="23"/>
              </w:numPr>
              <w:tabs>
                <w:tab w:val="left" w:pos="709"/>
                <w:tab w:val="left" w:pos="804"/>
              </w:tabs>
              <w:ind w:left="709" w:right="140"/>
              <w:rPr>
                <w:sz w:val="22"/>
                <w:szCs w:val="22"/>
              </w:rPr>
            </w:pPr>
            <w:r w:rsidRPr="00B94CFF">
              <w:rPr>
                <w:color w:val="181818"/>
                <w:w w:val="105"/>
                <w:sz w:val="22"/>
                <w:szCs w:val="22"/>
              </w:rPr>
              <w:t xml:space="preserve">Take overall responsibility for monitoring performance against targets </w:t>
            </w:r>
            <w:r w:rsidRPr="00B94CFF">
              <w:rPr>
                <w:color w:val="2B2B2B"/>
                <w:w w:val="105"/>
                <w:sz w:val="22"/>
                <w:szCs w:val="22"/>
              </w:rPr>
              <w:t xml:space="preserve">in </w:t>
            </w:r>
            <w:r w:rsidRPr="00B94CFF">
              <w:rPr>
                <w:color w:val="181818"/>
                <w:w w:val="105"/>
                <w:sz w:val="22"/>
                <w:szCs w:val="22"/>
              </w:rPr>
              <w:t>all areas of</w:t>
            </w:r>
            <w:r w:rsidRPr="00B94CFF">
              <w:rPr>
                <w:color w:val="181818"/>
                <w:w w:val="99"/>
                <w:sz w:val="22"/>
                <w:szCs w:val="22"/>
              </w:rPr>
              <w:t xml:space="preserve"> </w:t>
            </w:r>
            <w:r w:rsidRPr="00B94CFF">
              <w:rPr>
                <w:color w:val="181818"/>
                <w:w w:val="105"/>
                <w:sz w:val="22"/>
                <w:szCs w:val="22"/>
              </w:rPr>
              <w:t>activity</w:t>
            </w:r>
            <w:r w:rsidRPr="00B94CFF">
              <w:rPr>
                <w:color w:val="484848"/>
                <w:w w:val="105"/>
                <w:sz w:val="22"/>
                <w:szCs w:val="22"/>
              </w:rPr>
              <w:t xml:space="preserve">, </w:t>
            </w:r>
            <w:r w:rsidRPr="00B94CFF">
              <w:rPr>
                <w:color w:val="181818"/>
                <w:w w:val="105"/>
                <w:sz w:val="22"/>
                <w:szCs w:val="22"/>
              </w:rPr>
              <w:t xml:space="preserve">taking </w:t>
            </w:r>
            <w:r w:rsidRPr="00B94CFF">
              <w:rPr>
                <w:color w:val="2B2B2B"/>
                <w:w w:val="105"/>
                <w:sz w:val="22"/>
                <w:szCs w:val="22"/>
              </w:rPr>
              <w:t xml:space="preserve">corrective action and </w:t>
            </w:r>
            <w:r w:rsidRPr="00B94CFF">
              <w:rPr>
                <w:color w:val="181818"/>
                <w:w w:val="105"/>
                <w:sz w:val="22"/>
                <w:szCs w:val="22"/>
              </w:rPr>
              <w:t xml:space="preserve">reporting </w:t>
            </w:r>
            <w:r w:rsidRPr="00B94CFF">
              <w:rPr>
                <w:color w:val="2B2B2B"/>
                <w:w w:val="105"/>
                <w:sz w:val="22"/>
                <w:szCs w:val="22"/>
              </w:rPr>
              <w:t xml:space="preserve">to </w:t>
            </w:r>
            <w:r w:rsidRPr="00B94CFF">
              <w:rPr>
                <w:color w:val="181818"/>
                <w:w w:val="105"/>
                <w:sz w:val="22"/>
                <w:szCs w:val="22"/>
              </w:rPr>
              <w:t xml:space="preserve">the Boards and other stakeholders </w:t>
            </w:r>
            <w:r w:rsidRPr="00B94CFF">
              <w:rPr>
                <w:color w:val="2B2B2B"/>
                <w:w w:val="105"/>
                <w:sz w:val="22"/>
                <w:szCs w:val="22"/>
              </w:rPr>
              <w:t xml:space="preserve">as </w:t>
            </w:r>
            <w:r w:rsidRPr="00B94CFF">
              <w:rPr>
                <w:color w:val="181818"/>
                <w:w w:val="105"/>
                <w:sz w:val="22"/>
                <w:szCs w:val="22"/>
              </w:rPr>
              <w:t>required</w:t>
            </w:r>
          </w:p>
          <w:p w:rsidR="0052496E" w:rsidRPr="00FA55C6" w:rsidRDefault="0052496E" w:rsidP="0052496E">
            <w:pPr>
              <w:pStyle w:val="BodyText"/>
              <w:widowControl w:val="0"/>
              <w:numPr>
                <w:ilvl w:val="0"/>
                <w:numId w:val="23"/>
              </w:numPr>
              <w:tabs>
                <w:tab w:val="left" w:pos="709"/>
                <w:tab w:val="left" w:pos="804"/>
              </w:tabs>
              <w:ind w:left="709" w:right="140"/>
              <w:rPr>
                <w:sz w:val="22"/>
                <w:szCs w:val="22"/>
              </w:rPr>
            </w:pPr>
            <w:r w:rsidRPr="00FA55C6">
              <w:rPr>
                <w:color w:val="181818"/>
                <w:w w:val="105"/>
                <w:sz w:val="22"/>
                <w:szCs w:val="22"/>
              </w:rPr>
              <w:t>Ensure that there is effective engagement with tenants and other customers and that the Boards are well informed about their needs and expectations</w:t>
            </w:r>
          </w:p>
          <w:p w:rsidR="0052496E" w:rsidRPr="00FA55C6" w:rsidRDefault="0052496E" w:rsidP="0052496E">
            <w:pPr>
              <w:pStyle w:val="BodyText"/>
              <w:widowControl w:val="0"/>
              <w:numPr>
                <w:ilvl w:val="0"/>
                <w:numId w:val="23"/>
              </w:numPr>
              <w:tabs>
                <w:tab w:val="left" w:pos="709"/>
                <w:tab w:val="left" w:pos="804"/>
              </w:tabs>
              <w:ind w:left="709" w:right="140"/>
              <w:rPr>
                <w:sz w:val="22"/>
                <w:szCs w:val="22"/>
              </w:rPr>
            </w:pPr>
            <w:r w:rsidRPr="00FA55C6">
              <w:rPr>
                <w:color w:val="181818"/>
                <w:w w:val="105"/>
                <w:sz w:val="22"/>
                <w:szCs w:val="22"/>
              </w:rPr>
              <w:t xml:space="preserve">Represent the </w:t>
            </w:r>
            <w:r w:rsidR="003F3E30">
              <w:rPr>
                <w:color w:val="181818"/>
                <w:w w:val="105"/>
                <w:sz w:val="22"/>
                <w:szCs w:val="22"/>
              </w:rPr>
              <w:t>Cassiltoun</w:t>
            </w:r>
            <w:r w:rsidRPr="00FA55C6">
              <w:rPr>
                <w:color w:val="181818"/>
                <w:w w:val="105"/>
                <w:sz w:val="22"/>
                <w:szCs w:val="22"/>
              </w:rPr>
              <w:t xml:space="preserve"> Group and its members positively and effectively</w:t>
            </w:r>
          </w:p>
          <w:p w:rsidR="003F3E30" w:rsidRPr="003F3E30" w:rsidRDefault="0052496E" w:rsidP="00F33475">
            <w:pPr>
              <w:pStyle w:val="BodyText"/>
              <w:widowControl w:val="0"/>
              <w:numPr>
                <w:ilvl w:val="0"/>
                <w:numId w:val="23"/>
              </w:numPr>
              <w:tabs>
                <w:tab w:val="left" w:pos="709"/>
                <w:tab w:val="left" w:pos="804"/>
              </w:tabs>
              <w:ind w:left="709" w:right="140"/>
              <w:rPr>
                <w:sz w:val="22"/>
                <w:szCs w:val="22"/>
              </w:rPr>
            </w:pPr>
            <w:r w:rsidRPr="003F3E30">
              <w:rPr>
                <w:color w:val="181818"/>
                <w:w w:val="105"/>
                <w:sz w:val="22"/>
                <w:szCs w:val="22"/>
              </w:rPr>
              <w:t>Ensure the effective identification and management of corporate, strategic and operational risk</w:t>
            </w:r>
          </w:p>
          <w:p w:rsidR="0052496E" w:rsidRPr="00FA55C6" w:rsidRDefault="0052496E" w:rsidP="0052496E">
            <w:pPr>
              <w:pStyle w:val="BodyText"/>
              <w:widowControl w:val="0"/>
              <w:numPr>
                <w:ilvl w:val="0"/>
                <w:numId w:val="23"/>
              </w:numPr>
              <w:tabs>
                <w:tab w:val="left" w:pos="709"/>
                <w:tab w:val="left" w:pos="818"/>
              </w:tabs>
              <w:ind w:left="709" w:right="132"/>
              <w:rPr>
                <w:rFonts w:eastAsia="Arial"/>
                <w:sz w:val="22"/>
                <w:szCs w:val="22"/>
              </w:rPr>
            </w:pPr>
            <w:r w:rsidRPr="00FA55C6">
              <w:rPr>
                <w:color w:val="181818"/>
                <w:sz w:val="22"/>
                <w:szCs w:val="22"/>
              </w:rPr>
              <w:lastRenderedPageBreak/>
              <w:t xml:space="preserve">Ensure </w:t>
            </w:r>
            <w:r w:rsidRPr="00FA55C6">
              <w:rPr>
                <w:color w:val="2B2B2B"/>
                <w:sz w:val="22"/>
                <w:szCs w:val="22"/>
              </w:rPr>
              <w:t xml:space="preserve">compliance with </w:t>
            </w:r>
            <w:r w:rsidRPr="00FA55C6">
              <w:rPr>
                <w:color w:val="181818"/>
                <w:sz w:val="22"/>
                <w:szCs w:val="22"/>
              </w:rPr>
              <w:t xml:space="preserve">legislative and regulatory requirements </w:t>
            </w:r>
            <w:r w:rsidRPr="00FA55C6">
              <w:rPr>
                <w:color w:val="2B2B2B"/>
                <w:sz w:val="22"/>
                <w:szCs w:val="22"/>
              </w:rPr>
              <w:t>including those arising</w:t>
            </w:r>
            <w:r w:rsidRPr="00FA55C6">
              <w:rPr>
                <w:color w:val="2B2B2B"/>
                <w:w w:val="102"/>
                <w:sz w:val="22"/>
                <w:szCs w:val="22"/>
              </w:rPr>
              <w:t xml:space="preserve"> </w:t>
            </w:r>
            <w:r w:rsidRPr="00FA55C6">
              <w:rPr>
                <w:color w:val="181818"/>
                <w:sz w:val="22"/>
                <w:szCs w:val="22"/>
              </w:rPr>
              <w:t xml:space="preserve">from the </w:t>
            </w:r>
            <w:r w:rsidRPr="00FA55C6">
              <w:rPr>
                <w:color w:val="2B2B2B"/>
                <w:sz w:val="22"/>
                <w:szCs w:val="22"/>
              </w:rPr>
              <w:t xml:space="preserve">Scottish </w:t>
            </w:r>
            <w:r w:rsidRPr="00FA55C6">
              <w:rPr>
                <w:color w:val="181818"/>
                <w:sz w:val="22"/>
                <w:szCs w:val="22"/>
              </w:rPr>
              <w:t>Housing Regulator</w:t>
            </w:r>
            <w:r w:rsidRPr="00FA55C6">
              <w:rPr>
                <w:color w:val="484848"/>
                <w:sz w:val="22"/>
                <w:szCs w:val="22"/>
              </w:rPr>
              <w:t xml:space="preserve">, OSCR, Financial Conduct Authority, </w:t>
            </w:r>
            <w:r w:rsidRPr="00FA55C6">
              <w:rPr>
                <w:color w:val="2B2B2B"/>
                <w:sz w:val="22"/>
                <w:szCs w:val="22"/>
              </w:rPr>
              <w:t xml:space="preserve">Companies </w:t>
            </w:r>
            <w:r w:rsidRPr="00FA55C6">
              <w:rPr>
                <w:color w:val="181818"/>
                <w:sz w:val="22"/>
                <w:szCs w:val="22"/>
              </w:rPr>
              <w:t xml:space="preserve">House, </w:t>
            </w:r>
            <w:r w:rsidRPr="00FA55C6">
              <w:rPr>
                <w:color w:val="2B2B2B"/>
                <w:sz w:val="22"/>
                <w:szCs w:val="22"/>
              </w:rPr>
              <w:t>HMRC as well as those</w:t>
            </w:r>
            <w:r w:rsidRPr="00FA55C6">
              <w:rPr>
                <w:color w:val="2B2B2B"/>
                <w:w w:val="101"/>
                <w:sz w:val="22"/>
                <w:szCs w:val="22"/>
              </w:rPr>
              <w:t xml:space="preserve"> </w:t>
            </w:r>
            <w:r w:rsidRPr="00FA55C6">
              <w:rPr>
                <w:color w:val="181818"/>
                <w:sz w:val="22"/>
                <w:szCs w:val="22"/>
              </w:rPr>
              <w:t xml:space="preserve">relating </w:t>
            </w:r>
            <w:r w:rsidRPr="00FA55C6">
              <w:rPr>
                <w:color w:val="2B2B2B"/>
                <w:sz w:val="22"/>
                <w:szCs w:val="22"/>
              </w:rPr>
              <w:t xml:space="preserve">to </w:t>
            </w:r>
            <w:r w:rsidRPr="00FA55C6">
              <w:rPr>
                <w:color w:val="181818"/>
                <w:sz w:val="22"/>
                <w:szCs w:val="22"/>
              </w:rPr>
              <w:t xml:space="preserve">Health </w:t>
            </w:r>
            <w:r w:rsidRPr="00FA55C6">
              <w:rPr>
                <w:color w:val="2B2B2B"/>
                <w:sz w:val="22"/>
                <w:szCs w:val="22"/>
              </w:rPr>
              <w:t>&amp; Safety</w:t>
            </w:r>
            <w:r w:rsidRPr="00FA55C6">
              <w:rPr>
                <w:color w:val="484848"/>
                <w:sz w:val="22"/>
                <w:szCs w:val="22"/>
              </w:rPr>
              <w:t xml:space="preserve">, </w:t>
            </w:r>
            <w:r w:rsidRPr="00FA55C6">
              <w:rPr>
                <w:color w:val="181818"/>
                <w:sz w:val="22"/>
                <w:szCs w:val="22"/>
              </w:rPr>
              <w:t xml:space="preserve">Equalities &amp; Diversity, </w:t>
            </w:r>
            <w:r w:rsidR="007B0647">
              <w:rPr>
                <w:color w:val="181818"/>
                <w:sz w:val="22"/>
                <w:szCs w:val="22"/>
              </w:rPr>
              <w:t xml:space="preserve">General </w:t>
            </w:r>
            <w:r w:rsidRPr="00FA55C6">
              <w:rPr>
                <w:color w:val="181818"/>
                <w:sz w:val="22"/>
                <w:szCs w:val="22"/>
              </w:rPr>
              <w:t xml:space="preserve">Data Protection </w:t>
            </w:r>
            <w:r w:rsidR="007B0647">
              <w:rPr>
                <w:color w:val="181818"/>
                <w:sz w:val="22"/>
                <w:szCs w:val="22"/>
              </w:rPr>
              <w:t xml:space="preserve">Regulations </w:t>
            </w:r>
            <w:r w:rsidRPr="00FA55C6">
              <w:rPr>
                <w:color w:val="2B2B2B"/>
                <w:sz w:val="22"/>
                <w:szCs w:val="22"/>
              </w:rPr>
              <w:t>etc.</w:t>
            </w:r>
          </w:p>
          <w:p w:rsidR="0052496E" w:rsidRPr="00FA55C6" w:rsidRDefault="0052496E" w:rsidP="0052496E">
            <w:pPr>
              <w:pStyle w:val="BodyText"/>
              <w:widowControl w:val="0"/>
              <w:tabs>
                <w:tab w:val="left" w:pos="709"/>
                <w:tab w:val="left" w:pos="818"/>
              </w:tabs>
              <w:ind w:left="709" w:right="132"/>
              <w:rPr>
                <w:rFonts w:eastAsia="Arial"/>
                <w:sz w:val="22"/>
                <w:szCs w:val="22"/>
              </w:rPr>
            </w:pPr>
            <w:r w:rsidRPr="00FA55C6">
              <w:rPr>
                <w:rFonts w:eastAsia="Arial"/>
                <w:sz w:val="22"/>
                <w:szCs w:val="22"/>
              </w:rPr>
              <w:t xml:space="preserve"> </w:t>
            </w:r>
          </w:p>
          <w:p w:rsidR="0052496E" w:rsidRPr="00FA55C6" w:rsidRDefault="0052496E" w:rsidP="0052496E">
            <w:pPr>
              <w:pStyle w:val="Heading1"/>
              <w:ind w:left="116"/>
              <w:jc w:val="both"/>
              <w:rPr>
                <w:rFonts w:cs="Arial"/>
                <w:b w:val="0"/>
                <w:bCs w:val="0"/>
                <w:sz w:val="22"/>
                <w:szCs w:val="22"/>
              </w:rPr>
            </w:pPr>
            <w:r w:rsidRPr="00FA55C6">
              <w:rPr>
                <w:rFonts w:cs="Arial"/>
                <w:color w:val="181818"/>
                <w:sz w:val="22"/>
                <w:szCs w:val="22"/>
              </w:rPr>
              <w:t>Financial Performance</w:t>
            </w:r>
          </w:p>
          <w:p w:rsidR="0052496E" w:rsidRPr="00FA55C6" w:rsidRDefault="0052496E" w:rsidP="0052496E">
            <w:pPr>
              <w:jc w:val="both"/>
              <w:rPr>
                <w:rFonts w:ascii="Arial" w:eastAsia="Arial" w:hAnsi="Arial" w:cs="Arial"/>
                <w:b/>
                <w:bCs/>
                <w:sz w:val="22"/>
                <w:szCs w:val="22"/>
              </w:rPr>
            </w:pPr>
          </w:p>
          <w:p w:rsidR="0052496E" w:rsidRPr="001B074E" w:rsidRDefault="0052496E" w:rsidP="0052496E">
            <w:pPr>
              <w:pStyle w:val="BodyText"/>
              <w:widowControl w:val="0"/>
              <w:numPr>
                <w:ilvl w:val="0"/>
                <w:numId w:val="24"/>
              </w:numPr>
              <w:tabs>
                <w:tab w:val="left" w:pos="709"/>
              </w:tabs>
              <w:ind w:left="709" w:right="139"/>
              <w:rPr>
                <w:sz w:val="22"/>
                <w:szCs w:val="22"/>
              </w:rPr>
            </w:pPr>
            <w:r w:rsidRPr="001B074E">
              <w:rPr>
                <w:color w:val="181818"/>
                <w:sz w:val="22"/>
                <w:szCs w:val="22"/>
              </w:rPr>
              <w:t xml:space="preserve">Ensure that the </w:t>
            </w:r>
            <w:r w:rsidRPr="001B074E">
              <w:rPr>
                <w:color w:val="2B2B2B"/>
                <w:sz w:val="22"/>
                <w:szCs w:val="22"/>
              </w:rPr>
              <w:t>strategic objectives and key performance ind</w:t>
            </w:r>
            <w:r w:rsidRPr="001B074E">
              <w:rPr>
                <w:color w:val="484848"/>
                <w:sz w:val="22"/>
                <w:szCs w:val="22"/>
              </w:rPr>
              <w:t>i</w:t>
            </w:r>
            <w:r w:rsidRPr="001B074E">
              <w:rPr>
                <w:color w:val="2B2B2B"/>
                <w:sz w:val="22"/>
                <w:szCs w:val="22"/>
              </w:rPr>
              <w:t>cators are achie</w:t>
            </w:r>
            <w:r w:rsidRPr="001B074E">
              <w:rPr>
                <w:color w:val="484848"/>
                <w:sz w:val="22"/>
                <w:szCs w:val="22"/>
              </w:rPr>
              <w:t>v</w:t>
            </w:r>
            <w:r w:rsidRPr="001B074E">
              <w:rPr>
                <w:color w:val="2B2B2B"/>
                <w:sz w:val="22"/>
                <w:szCs w:val="22"/>
              </w:rPr>
              <w:t>ed and</w:t>
            </w:r>
            <w:r w:rsidRPr="001B074E">
              <w:rPr>
                <w:color w:val="2B2B2B"/>
                <w:w w:val="103"/>
                <w:sz w:val="22"/>
                <w:szCs w:val="22"/>
              </w:rPr>
              <w:t xml:space="preserve"> </w:t>
            </w:r>
            <w:r w:rsidRPr="001B074E">
              <w:rPr>
                <w:color w:val="2B2B2B"/>
                <w:sz w:val="22"/>
                <w:szCs w:val="22"/>
              </w:rPr>
              <w:t xml:space="preserve">that variations are </w:t>
            </w:r>
            <w:r w:rsidRPr="001B074E">
              <w:rPr>
                <w:color w:val="181818"/>
                <w:sz w:val="22"/>
                <w:szCs w:val="22"/>
              </w:rPr>
              <w:t xml:space="preserve">reported to </w:t>
            </w:r>
            <w:r w:rsidRPr="001B074E">
              <w:rPr>
                <w:color w:val="2B2B2B"/>
                <w:sz w:val="22"/>
                <w:szCs w:val="22"/>
              </w:rPr>
              <w:t xml:space="preserve">the </w:t>
            </w:r>
            <w:r w:rsidR="00FA55C6" w:rsidRPr="001B074E">
              <w:rPr>
                <w:color w:val="2B2B2B"/>
                <w:sz w:val="22"/>
                <w:szCs w:val="22"/>
              </w:rPr>
              <w:t xml:space="preserve">Board, </w:t>
            </w:r>
            <w:bookmarkStart w:id="0" w:name="_GoBack"/>
            <w:r w:rsidR="00FA55C6" w:rsidRPr="001B074E">
              <w:rPr>
                <w:color w:val="2B2B2B"/>
                <w:sz w:val="22"/>
                <w:szCs w:val="22"/>
              </w:rPr>
              <w:t>Sub</w:t>
            </w:r>
            <w:bookmarkEnd w:id="0"/>
            <w:r w:rsidR="00FA55C6" w:rsidRPr="001B074E">
              <w:rPr>
                <w:color w:val="2B2B2B"/>
                <w:sz w:val="22"/>
                <w:szCs w:val="22"/>
              </w:rPr>
              <w:t>sidiary Board</w:t>
            </w:r>
            <w:r w:rsidR="007B0647" w:rsidRPr="001B074E">
              <w:rPr>
                <w:color w:val="2B2B2B"/>
                <w:sz w:val="22"/>
                <w:szCs w:val="22"/>
              </w:rPr>
              <w:t>s</w:t>
            </w:r>
            <w:r w:rsidR="001A2192">
              <w:rPr>
                <w:color w:val="2B2B2B"/>
                <w:sz w:val="22"/>
                <w:szCs w:val="22"/>
              </w:rPr>
              <w:t xml:space="preserve"> and Sub-</w:t>
            </w:r>
            <w:r w:rsidR="00FA55C6" w:rsidRPr="001B074E">
              <w:rPr>
                <w:color w:val="2B2B2B"/>
                <w:sz w:val="22"/>
                <w:szCs w:val="22"/>
              </w:rPr>
              <w:t>Committees</w:t>
            </w:r>
          </w:p>
          <w:p w:rsidR="0052496E" w:rsidRPr="001B074E" w:rsidRDefault="0052496E" w:rsidP="0052496E">
            <w:pPr>
              <w:pStyle w:val="BodyText"/>
              <w:widowControl w:val="0"/>
              <w:numPr>
                <w:ilvl w:val="0"/>
                <w:numId w:val="24"/>
              </w:numPr>
              <w:tabs>
                <w:tab w:val="left" w:pos="709"/>
              </w:tabs>
              <w:ind w:left="709"/>
              <w:rPr>
                <w:sz w:val="22"/>
                <w:szCs w:val="22"/>
              </w:rPr>
            </w:pPr>
            <w:r w:rsidRPr="001B074E">
              <w:rPr>
                <w:color w:val="181818"/>
                <w:sz w:val="22"/>
                <w:szCs w:val="22"/>
              </w:rPr>
              <w:t xml:space="preserve">Ensure </w:t>
            </w:r>
            <w:r w:rsidRPr="001B074E">
              <w:rPr>
                <w:color w:val="2B2B2B"/>
                <w:sz w:val="22"/>
                <w:szCs w:val="22"/>
              </w:rPr>
              <w:t xml:space="preserve">the Group's financial affairs are </w:t>
            </w:r>
            <w:r w:rsidRPr="001B074E">
              <w:rPr>
                <w:color w:val="181818"/>
                <w:sz w:val="22"/>
                <w:szCs w:val="22"/>
              </w:rPr>
              <w:t xml:space="preserve">properly planned, </w:t>
            </w:r>
            <w:r w:rsidRPr="001B074E">
              <w:rPr>
                <w:color w:val="2B2B2B"/>
                <w:sz w:val="22"/>
                <w:szCs w:val="22"/>
              </w:rPr>
              <w:t>managed</w:t>
            </w:r>
            <w:r w:rsidRPr="001B074E">
              <w:rPr>
                <w:color w:val="484848"/>
                <w:sz w:val="22"/>
                <w:szCs w:val="22"/>
              </w:rPr>
              <w:t xml:space="preserve">, </w:t>
            </w:r>
            <w:r w:rsidRPr="001B074E">
              <w:rPr>
                <w:color w:val="2B2B2B"/>
                <w:sz w:val="22"/>
                <w:szCs w:val="22"/>
              </w:rPr>
              <w:t>contro</w:t>
            </w:r>
            <w:r w:rsidRPr="001B074E">
              <w:rPr>
                <w:color w:val="484848"/>
                <w:sz w:val="22"/>
                <w:szCs w:val="22"/>
              </w:rPr>
              <w:t>ll</w:t>
            </w:r>
            <w:r w:rsidRPr="001B074E">
              <w:rPr>
                <w:color w:val="2B2B2B"/>
                <w:sz w:val="22"/>
                <w:szCs w:val="22"/>
              </w:rPr>
              <w:t>ed and reported</w:t>
            </w:r>
          </w:p>
          <w:p w:rsidR="0052496E" w:rsidRPr="001B074E" w:rsidRDefault="0052496E" w:rsidP="0052496E">
            <w:pPr>
              <w:pStyle w:val="BodyText"/>
              <w:widowControl w:val="0"/>
              <w:numPr>
                <w:ilvl w:val="0"/>
                <w:numId w:val="24"/>
              </w:numPr>
              <w:tabs>
                <w:tab w:val="left" w:pos="709"/>
              </w:tabs>
              <w:ind w:left="709" w:right="131"/>
              <w:rPr>
                <w:sz w:val="22"/>
                <w:szCs w:val="22"/>
              </w:rPr>
            </w:pPr>
            <w:r w:rsidRPr="001B074E">
              <w:rPr>
                <w:color w:val="181818"/>
                <w:w w:val="110"/>
                <w:sz w:val="22"/>
                <w:szCs w:val="22"/>
              </w:rPr>
              <w:t xml:space="preserve">Ensure that </w:t>
            </w:r>
            <w:r w:rsidRPr="001B074E">
              <w:rPr>
                <w:color w:val="2B2B2B"/>
                <w:w w:val="110"/>
                <w:sz w:val="22"/>
                <w:szCs w:val="22"/>
              </w:rPr>
              <w:t xml:space="preserve">business </w:t>
            </w:r>
            <w:r w:rsidRPr="001B074E">
              <w:rPr>
                <w:color w:val="181818"/>
                <w:w w:val="110"/>
                <w:sz w:val="22"/>
                <w:szCs w:val="22"/>
              </w:rPr>
              <w:t xml:space="preserve">planning </w:t>
            </w:r>
            <w:r w:rsidRPr="001B074E">
              <w:rPr>
                <w:color w:val="2B2B2B"/>
                <w:w w:val="110"/>
                <w:sz w:val="22"/>
                <w:szCs w:val="22"/>
              </w:rPr>
              <w:t xml:space="preserve">is effective </w:t>
            </w:r>
            <w:r w:rsidRPr="001B074E">
              <w:rPr>
                <w:color w:val="484848"/>
                <w:w w:val="195"/>
                <w:sz w:val="22"/>
                <w:szCs w:val="22"/>
              </w:rPr>
              <w:t xml:space="preserve">- </w:t>
            </w:r>
            <w:r w:rsidRPr="001B074E">
              <w:rPr>
                <w:color w:val="181818"/>
                <w:w w:val="110"/>
                <w:sz w:val="22"/>
                <w:szCs w:val="22"/>
              </w:rPr>
              <w:t>particularl</w:t>
            </w:r>
            <w:r w:rsidRPr="001B074E">
              <w:rPr>
                <w:color w:val="484848"/>
                <w:w w:val="110"/>
                <w:sz w:val="22"/>
                <w:szCs w:val="22"/>
              </w:rPr>
              <w:t xml:space="preserve">y </w:t>
            </w:r>
            <w:r w:rsidRPr="001B074E">
              <w:rPr>
                <w:color w:val="2B2B2B"/>
                <w:w w:val="110"/>
                <w:sz w:val="22"/>
                <w:szCs w:val="22"/>
              </w:rPr>
              <w:t>ta</w:t>
            </w:r>
            <w:r w:rsidRPr="001B074E">
              <w:rPr>
                <w:color w:val="484848"/>
                <w:w w:val="110"/>
                <w:sz w:val="22"/>
                <w:szCs w:val="22"/>
              </w:rPr>
              <w:t>k</w:t>
            </w:r>
            <w:r w:rsidRPr="001B074E">
              <w:rPr>
                <w:color w:val="2B2B2B"/>
                <w:w w:val="110"/>
                <w:sz w:val="22"/>
                <w:szCs w:val="22"/>
              </w:rPr>
              <w:t>ing a</w:t>
            </w:r>
            <w:r w:rsidRPr="001B074E">
              <w:rPr>
                <w:color w:val="484848"/>
                <w:w w:val="110"/>
                <w:sz w:val="22"/>
                <w:szCs w:val="22"/>
              </w:rPr>
              <w:t>c</w:t>
            </w:r>
            <w:r w:rsidRPr="001B074E">
              <w:rPr>
                <w:color w:val="2B2B2B"/>
                <w:w w:val="110"/>
                <w:sz w:val="22"/>
                <w:szCs w:val="22"/>
              </w:rPr>
              <w:t>count o</w:t>
            </w:r>
            <w:r w:rsidRPr="001B074E">
              <w:rPr>
                <w:color w:val="484848"/>
                <w:w w:val="110"/>
                <w:sz w:val="22"/>
                <w:szCs w:val="22"/>
              </w:rPr>
              <w:t xml:space="preserve">f </w:t>
            </w:r>
            <w:r w:rsidRPr="001B074E">
              <w:rPr>
                <w:color w:val="2B2B2B"/>
                <w:w w:val="110"/>
                <w:sz w:val="22"/>
                <w:szCs w:val="22"/>
              </w:rPr>
              <w:t>the new</w:t>
            </w:r>
            <w:r w:rsidRPr="001B074E">
              <w:rPr>
                <w:color w:val="2B2B2B"/>
                <w:w w:val="103"/>
                <w:sz w:val="22"/>
                <w:szCs w:val="22"/>
              </w:rPr>
              <w:t xml:space="preserve"> </w:t>
            </w:r>
            <w:r w:rsidRPr="001B074E">
              <w:rPr>
                <w:color w:val="181818"/>
                <w:w w:val="105"/>
                <w:sz w:val="22"/>
                <w:szCs w:val="22"/>
              </w:rPr>
              <w:t xml:space="preserve">business </w:t>
            </w:r>
            <w:r w:rsidRPr="001B074E">
              <w:rPr>
                <w:color w:val="2B2B2B"/>
                <w:w w:val="105"/>
                <w:sz w:val="22"/>
                <w:szCs w:val="22"/>
              </w:rPr>
              <w:t xml:space="preserve">activities </w:t>
            </w:r>
            <w:r w:rsidRPr="001B074E">
              <w:rPr>
                <w:color w:val="181818"/>
                <w:w w:val="105"/>
                <w:sz w:val="22"/>
                <w:szCs w:val="22"/>
              </w:rPr>
              <w:t xml:space="preserve">being </w:t>
            </w:r>
            <w:r w:rsidRPr="001B074E">
              <w:rPr>
                <w:color w:val="2B2B2B"/>
                <w:w w:val="105"/>
                <w:sz w:val="22"/>
                <w:szCs w:val="22"/>
              </w:rPr>
              <w:t>developed</w:t>
            </w:r>
          </w:p>
          <w:p w:rsidR="0052496E" w:rsidRPr="001B074E" w:rsidRDefault="0052496E" w:rsidP="0052496E">
            <w:pPr>
              <w:pStyle w:val="BodyText"/>
              <w:widowControl w:val="0"/>
              <w:numPr>
                <w:ilvl w:val="0"/>
                <w:numId w:val="24"/>
              </w:numPr>
              <w:tabs>
                <w:tab w:val="left" w:pos="709"/>
              </w:tabs>
              <w:ind w:left="709" w:right="141"/>
              <w:rPr>
                <w:sz w:val="22"/>
                <w:szCs w:val="22"/>
              </w:rPr>
            </w:pPr>
            <w:r w:rsidRPr="001B074E">
              <w:rPr>
                <w:color w:val="181818"/>
                <w:w w:val="105"/>
                <w:sz w:val="22"/>
                <w:szCs w:val="22"/>
              </w:rPr>
              <w:t xml:space="preserve">Ensure that External </w:t>
            </w:r>
            <w:r w:rsidRPr="001B074E">
              <w:rPr>
                <w:color w:val="2B2B2B"/>
                <w:w w:val="105"/>
                <w:sz w:val="22"/>
                <w:szCs w:val="22"/>
              </w:rPr>
              <w:t xml:space="preserve">Audit </w:t>
            </w:r>
            <w:r w:rsidRPr="001B074E">
              <w:rPr>
                <w:color w:val="181818"/>
                <w:w w:val="105"/>
                <w:sz w:val="22"/>
                <w:szCs w:val="22"/>
              </w:rPr>
              <w:t xml:space="preserve">is effectively managed </w:t>
            </w:r>
            <w:r w:rsidRPr="001B074E">
              <w:rPr>
                <w:color w:val="2B2B2B"/>
                <w:w w:val="105"/>
                <w:sz w:val="22"/>
                <w:szCs w:val="22"/>
              </w:rPr>
              <w:t>and outcomes reported to t</w:t>
            </w:r>
            <w:r w:rsidRPr="001B074E">
              <w:rPr>
                <w:color w:val="484848"/>
                <w:w w:val="105"/>
                <w:sz w:val="22"/>
                <w:szCs w:val="22"/>
              </w:rPr>
              <w:t>h</w:t>
            </w:r>
            <w:r w:rsidRPr="001B074E">
              <w:rPr>
                <w:color w:val="2B2B2B"/>
                <w:w w:val="105"/>
                <w:sz w:val="22"/>
                <w:szCs w:val="22"/>
              </w:rPr>
              <w:t xml:space="preserve">e </w:t>
            </w:r>
            <w:r w:rsidRPr="001B074E">
              <w:rPr>
                <w:color w:val="181818"/>
                <w:sz w:val="22"/>
                <w:szCs w:val="22"/>
              </w:rPr>
              <w:t xml:space="preserve">Boards in </w:t>
            </w:r>
            <w:r w:rsidRPr="001B074E">
              <w:rPr>
                <w:color w:val="2B2B2B"/>
                <w:sz w:val="22"/>
                <w:szCs w:val="22"/>
              </w:rPr>
              <w:t xml:space="preserve">accordance </w:t>
            </w:r>
            <w:r w:rsidRPr="001B074E">
              <w:rPr>
                <w:color w:val="181818"/>
                <w:sz w:val="22"/>
                <w:szCs w:val="22"/>
              </w:rPr>
              <w:t>with legislative requirements</w:t>
            </w:r>
          </w:p>
          <w:p w:rsidR="0052496E" w:rsidRPr="001B074E" w:rsidRDefault="0052496E" w:rsidP="0052496E">
            <w:pPr>
              <w:pStyle w:val="BodyText"/>
              <w:widowControl w:val="0"/>
              <w:numPr>
                <w:ilvl w:val="0"/>
                <w:numId w:val="24"/>
              </w:numPr>
              <w:tabs>
                <w:tab w:val="left" w:pos="709"/>
              </w:tabs>
              <w:ind w:left="709"/>
              <w:rPr>
                <w:sz w:val="22"/>
                <w:szCs w:val="22"/>
              </w:rPr>
            </w:pPr>
            <w:r w:rsidRPr="001B074E">
              <w:rPr>
                <w:color w:val="181818"/>
                <w:sz w:val="22"/>
                <w:szCs w:val="22"/>
              </w:rPr>
              <w:t xml:space="preserve">Deliver </w:t>
            </w:r>
            <w:r w:rsidRPr="001B074E">
              <w:rPr>
                <w:color w:val="2B2B2B"/>
                <w:sz w:val="22"/>
                <w:szCs w:val="22"/>
              </w:rPr>
              <w:t xml:space="preserve">effective </w:t>
            </w:r>
            <w:r w:rsidRPr="001B074E">
              <w:rPr>
                <w:color w:val="181818"/>
                <w:sz w:val="22"/>
                <w:szCs w:val="22"/>
              </w:rPr>
              <w:t xml:space="preserve">corporate </w:t>
            </w:r>
            <w:r w:rsidRPr="001B074E">
              <w:rPr>
                <w:color w:val="2B2B2B"/>
                <w:sz w:val="22"/>
                <w:szCs w:val="22"/>
              </w:rPr>
              <w:t>and support services</w:t>
            </w:r>
          </w:p>
          <w:p w:rsidR="0052496E" w:rsidRPr="001B074E" w:rsidRDefault="0052496E" w:rsidP="0052496E">
            <w:pPr>
              <w:jc w:val="both"/>
              <w:rPr>
                <w:rFonts w:ascii="Arial" w:eastAsia="Arial" w:hAnsi="Arial" w:cs="Arial"/>
                <w:sz w:val="22"/>
                <w:szCs w:val="22"/>
              </w:rPr>
            </w:pPr>
          </w:p>
          <w:p w:rsidR="0052496E" w:rsidRPr="00FA55C6" w:rsidRDefault="0052496E" w:rsidP="0052496E">
            <w:pPr>
              <w:pStyle w:val="Heading1"/>
              <w:ind w:left="116"/>
              <w:jc w:val="both"/>
              <w:rPr>
                <w:rFonts w:cs="Arial"/>
                <w:b w:val="0"/>
                <w:bCs w:val="0"/>
                <w:sz w:val="22"/>
                <w:szCs w:val="22"/>
              </w:rPr>
            </w:pPr>
            <w:r w:rsidRPr="00FA55C6">
              <w:rPr>
                <w:rFonts w:cs="Arial"/>
                <w:color w:val="2B2B2B"/>
                <w:sz w:val="22"/>
                <w:szCs w:val="22"/>
              </w:rPr>
              <w:t xml:space="preserve">Landlord </w:t>
            </w:r>
            <w:r w:rsidRPr="00FA55C6">
              <w:rPr>
                <w:rFonts w:cs="Arial"/>
                <w:color w:val="181818"/>
                <w:sz w:val="22"/>
                <w:szCs w:val="22"/>
              </w:rPr>
              <w:t>Performance</w:t>
            </w:r>
          </w:p>
          <w:p w:rsidR="0052496E" w:rsidRPr="00FA55C6" w:rsidRDefault="0052496E" w:rsidP="0052496E">
            <w:pPr>
              <w:jc w:val="both"/>
              <w:rPr>
                <w:rFonts w:ascii="Arial" w:eastAsia="Arial" w:hAnsi="Arial" w:cs="Arial"/>
                <w:b/>
                <w:bCs/>
                <w:sz w:val="22"/>
                <w:szCs w:val="22"/>
              </w:rPr>
            </w:pPr>
          </w:p>
          <w:p w:rsidR="0052496E" w:rsidRPr="00FA55C6" w:rsidRDefault="0052496E" w:rsidP="0052496E">
            <w:pPr>
              <w:pStyle w:val="BodyText"/>
              <w:widowControl w:val="0"/>
              <w:numPr>
                <w:ilvl w:val="0"/>
                <w:numId w:val="25"/>
              </w:numPr>
              <w:tabs>
                <w:tab w:val="left" w:pos="709"/>
              </w:tabs>
              <w:ind w:left="709" w:right="153"/>
              <w:rPr>
                <w:sz w:val="22"/>
                <w:szCs w:val="22"/>
              </w:rPr>
            </w:pPr>
            <w:r w:rsidRPr="00FA55C6">
              <w:rPr>
                <w:color w:val="181818"/>
                <w:sz w:val="22"/>
                <w:szCs w:val="22"/>
              </w:rPr>
              <w:t xml:space="preserve">Ensure that </w:t>
            </w:r>
            <w:r w:rsidRPr="00FA55C6">
              <w:rPr>
                <w:color w:val="2B2B2B"/>
                <w:sz w:val="22"/>
                <w:szCs w:val="22"/>
              </w:rPr>
              <w:t xml:space="preserve">the strategic objectives and key </w:t>
            </w:r>
            <w:r w:rsidRPr="00FA55C6">
              <w:rPr>
                <w:color w:val="181818"/>
                <w:sz w:val="22"/>
                <w:szCs w:val="22"/>
              </w:rPr>
              <w:t xml:space="preserve">performance </w:t>
            </w:r>
            <w:r w:rsidRPr="00FA55C6">
              <w:rPr>
                <w:color w:val="2B2B2B"/>
                <w:sz w:val="22"/>
                <w:szCs w:val="22"/>
              </w:rPr>
              <w:t xml:space="preserve">indicators </w:t>
            </w:r>
            <w:r w:rsidRPr="00FA55C6">
              <w:rPr>
                <w:color w:val="181818"/>
                <w:sz w:val="22"/>
                <w:szCs w:val="22"/>
              </w:rPr>
              <w:t xml:space="preserve">are achieved </w:t>
            </w:r>
            <w:r w:rsidRPr="00FA55C6">
              <w:rPr>
                <w:color w:val="2B2B2B"/>
                <w:sz w:val="22"/>
                <w:szCs w:val="22"/>
              </w:rPr>
              <w:t>and</w:t>
            </w:r>
            <w:r w:rsidRPr="00FA55C6">
              <w:rPr>
                <w:color w:val="2B2B2B"/>
                <w:w w:val="103"/>
                <w:sz w:val="22"/>
                <w:szCs w:val="22"/>
              </w:rPr>
              <w:t xml:space="preserve"> </w:t>
            </w:r>
            <w:r w:rsidRPr="00FA55C6">
              <w:rPr>
                <w:color w:val="181818"/>
                <w:sz w:val="22"/>
                <w:szCs w:val="22"/>
              </w:rPr>
              <w:t xml:space="preserve">that </w:t>
            </w:r>
            <w:r w:rsidRPr="00FA55C6">
              <w:rPr>
                <w:color w:val="2B2B2B"/>
                <w:sz w:val="22"/>
                <w:szCs w:val="22"/>
              </w:rPr>
              <w:t xml:space="preserve">variations are </w:t>
            </w:r>
            <w:r w:rsidRPr="00FA55C6">
              <w:rPr>
                <w:color w:val="181818"/>
                <w:sz w:val="22"/>
                <w:szCs w:val="22"/>
              </w:rPr>
              <w:t>reported to the Board</w:t>
            </w:r>
            <w:r w:rsidR="00F33475">
              <w:rPr>
                <w:color w:val="181818"/>
                <w:sz w:val="22"/>
                <w:szCs w:val="22"/>
              </w:rPr>
              <w:t xml:space="preserve"> and </w:t>
            </w:r>
            <w:r w:rsidR="00FA55C6" w:rsidRPr="00FA55C6">
              <w:rPr>
                <w:color w:val="181818"/>
                <w:sz w:val="22"/>
                <w:szCs w:val="22"/>
              </w:rPr>
              <w:t>Sub-Committee</w:t>
            </w:r>
            <w:r w:rsidR="00C82C5B">
              <w:rPr>
                <w:color w:val="181818"/>
                <w:sz w:val="22"/>
                <w:szCs w:val="22"/>
              </w:rPr>
              <w:t>s</w:t>
            </w:r>
          </w:p>
          <w:p w:rsidR="0052496E" w:rsidRPr="00FA55C6" w:rsidRDefault="0052496E" w:rsidP="0052496E">
            <w:pPr>
              <w:pStyle w:val="BodyText"/>
              <w:widowControl w:val="0"/>
              <w:numPr>
                <w:ilvl w:val="0"/>
                <w:numId w:val="25"/>
              </w:numPr>
              <w:tabs>
                <w:tab w:val="left" w:pos="709"/>
              </w:tabs>
              <w:ind w:left="709" w:right="153"/>
              <w:rPr>
                <w:sz w:val="22"/>
                <w:szCs w:val="22"/>
              </w:rPr>
            </w:pPr>
            <w:r w:rsidRPr="00FA55C6">
              <w:rPr>
                <w:color w:val="181818"/>
                <w:sz w:val="22"/>
                <w:szCs w:val="22"/>
              </w:rPr>
              <w:t xml:space="preserve">Ensure that effective and inclusive arrangements are developed and maintained to support meaningful engagement with tenants and other customers and to ensure that customer feedback is influential in service delivery and performance improvement </w:t>
            </w:r>
          </w:p>
          <w:p w:rsidR="0052496E" w:rsidRPr="00FA55C6" w:rsidRDefault="0052496E" w:rsidP="0052496E">
            <w:pPr>
              <w:pStyle w:val="BodyText"/>
              <w:widowControl w:val="0"/>
              <w:numPr>
                <w:ilvl w:val="0"/>
                <w:numId w:val="25"/>
              </w:numPr>
              <w:tabs>
                <w:tab w:val="left" w:pos="709"/>
              </w:tabs>
              <w:ind w:left="709" w:right="144"/>
              <w:rPr>
                <w:sz w:val="22"/>
                <w:szCs w:val="22"/>
              </w:rPr>
            </w:pPr>
            <w:r w:rsidRPr="00FA55C6">
              <w:rPr>
                <w:color w:val="181818"/>
                <w:sz w:val="22"/>
                <w:szCs w:val="22"/>
              </w:rPr>
              <w:t xml:space="preserve">Ensure that tenant and other </w:t>
            </w:r>
            <w:r w:rsidRPr="00FA55C6">
              <w:rPr>
                <w:color w:val="2B2B2B"/>
                <w:sz w:val="22"/>
                <w:szCs w:val="22"/>
              </w:rPr>
              <w:t xml:space="preserve">customer </w:t>
            </w:r>
            <w:r w:rsidRPr="00FA55C6">
              <w:rPr>
                <w:color w:val="181818"/>
                <w:sz w:val="22"/>
                <w:szCs w:val="22"/>
              </w:rPr>
              <w:t xml:space="preserve">needs </w:t>
            </w:r>
            <w:r w:rsidRPr="00FA55C6">
              <w:rPr>
                <w:color w:val="2B2B2B"/>
                <w:sz w:val="22"/>
                <w:szCs w:val="22"/>
              </w:rPr>
              <w:t xml:space="preserve">and </w:t>
            </w:r>
            <w:r w:rsidRPr="00FA55C6">
              <w:rPr>
                <w:color w:val="181818"/>
                <w:sz w:val="22"/>
                <w:szCs w:val="22"/>
              </w:rPr>
              <w:t xml:space="preserve">expectations </w:t>
            </w:r>
            <w:r w:rsidRPr="00FA55C6">
              <w:rPr>
                <w:color w:val="2B2B2B"/>
                <w:sz w:val="22"/>
                <w:szCs w:val="22"/>
              </w:rPr>
              <w:t xml:space="preserve">are </w:t>
            </w:r>
            <w:r w:rsidRPr="00FA55C6">
              <w:rPr>
                <w:color w:val="181818"/>
                <w:sz w:val="22"/>
                <w:szCs w:val="22"/>
              </w:rPr>
              <w:t xml:space="preserve">fully understood </w:t>
            </w:r>
            <w:r w:rsidRPr="00FA55C6">
              <w:rPr>
                <w:color w:val="2B2B2B"/>
                <w:sz w:val="22"/>
                <w:szCs w:val="22"/>
              </w:rPr>
              <w:t>by</w:t>
            </w:r>
            <w:r w:rsidRPr="00FA55C6">
              <w:rPr>
                <w:color w:val="2B2B2B"/>
                <w:w w:val="102"/>
                <w:sz w:val="22"/>
                <w:szCs w:val="22"/>
              </w:rPr>
              <w:t xml:space="preserve"> </w:t>
            </w:r>
            <w:r w:rsidRPr="00FA55C6">
              <w:rPr>
                <w:color w:val="181818"/>
                <w:sz w:val="22"/>
                <w:szCs w:val="22"/>
              </w:rPr>
              <w:t xml:space="preserve">all </w:t>
            </w:r>
            <w:r w:rsidRPr="00FA55C6">
              <w:rPr>
                <w:color w:val="2B2B2B"/>
                <w:sz w:val="22"/>
                <w:szCs w:val="22"/>
              </w:rPr>
              <w:t xml:space="preserve">employees </w:t>
            </w:r>
            <w:r w:rsidRPr="00FA55C6">
              <w:rPr>
                <w:color w:val="181818"/>
                <w:sz w:val="22"/>
                <w:szCs w:val="22"/>
              </w:rPr>
              <w:t xml:space="preserve">to </w:t>
            </w:r>
            <w:r w:rsidRPr="00FA55C6">
              <w:rPr>
                <w:color w:val="2B2B2B"/>
                <w:sz w:val="22"/>
                <w:szCs w:val="22"/>
              </w:rPr>
              <w:t>enable effective delivery of a quality service</w:t>
            </w:r>
            <w:r w:rsidRPr="00FA55C6">
              <w:rPr>
                <w:color w:val="484848"/>
                <w:sz w:val="22"/>
                <w:szCs w:val="22"/>
              </w:rPr>
              <w:t>.</w:t>
            </w:r>
          </w:p>
          <w:p w:rsidR="0052496E" w:rsidRPr="00FA55C6" w:rsidRDefault="0052496E" w:rsidP="0052496E">
            <w:pPr>
              <w:jc w:val="both"/>
              <w:rPr>
                <w:rFonts w:ascii="Arial" w:eastAsia="Arial" w:hAnsi="Arial" w:cs="Arial"/>
                <w:sz w:val="22"/>
                <w:szCs w:val="22"/>
              </w:rPr>
            </w:pPr>
          </w:p>
          <w:p w:rsidR="0052496E" w:rsidRPr="00FA55C6" w:rsidRDefault="0052496E" w:rsidP="0052496E">
            <w:pPr>
              <w:pStyle w:val="Heading1"/>
              <w:ind w:left="109"/>
              <w:jc w:val="both"/>
              <w:rPr>
                <w:rFonts w:cs="Arial"/>
                <w:b w:val="0"/>
                <w:bCs w:val="0"/>
                <w:sz w:val="22"/>
                <w:szCs w:val="22"/>
              </w:rPr>
            </w:pPr>
            <w:r w:rsidRPr="00FA55C6">
              <w:rPr>
                <w:rFonts w:cs="Arial"/>
                <w:color w:val="181818"/>
                <w:sz w:val="22"/>
                <w:szCs w:val="22"/>
              </w:rPr>
              <w:t>New Business Performance</w:t>
            </w:r>
          </w:p>
          <w:p w:rsidR="0052496E" w:rsidRPr="00FA55C6" w:rsidRDefault="0052496E" w:rsidP="0052496E">
            <w:pPr>
              <w:jc w:val="both"/>
              <w:rPr>
                <w:rFonts w:ascii="Arial" w:eastAsia="Arial" w:hAnsi="Arial" w:cs="Arial"/>
                <w:b/>
                <w:bCs/>
                <w:sz w:val="22"/>
                <w:szCs w:val="22"/>
              </w:rPr>
            </w:pPr>
          </w:p>
          <w:p w:rsidR="0052496E" w:rsidRPr="00FA55C6" w:rsidRDefault="0052496E" w:rsidP="0052496E">
            <w:pPr>
              <w:pStyle w:val="BodyText"/>
              <w:widowControl w:val="0"/>
              <w:numPr>
                <w:ilvl w:val="0"/>
                <w:numId w:val="26"/>
              </w:numPr>
              <w:tabs>
                <w:tab w:val="left" w:pos="709"/>
              </w:tabs>
              <w:ind w:left="709" w:right="153"/>
              <w:rPr>
                <w:sz w:val="22"/>
                <w:szCs w:val="22"/>
              </w:rPr>
            </w:pPr>
            <w:r w:rsidRPr="00FA55C6">
              <w:rPr>
                <w:color w:val="181818"/>
                <w:sz w:val="22"/>
                <w:szCs w:val="22"/>
              </w:rPr>
              <w:t xml:space="preserve">Ensure </w:t>
            </w:r>
            <w:r w:rsidRPr="00FA55C6">
              <w:rPr>
                <w:color w:val="2B2B2B"/>
                <w:sz w:val="22"/>
                <w:szCs w:val="22"/>
              </w:rPr>
              <w:t xml:space="preserve">that the strategic objectives and key performance </w:t>
            </w:r>
            <w:r w:rsidRPr="00FA55C6">
              <w:rPr>
                <w:color w:val="484848"/>
                <w:sz w:val="22"/>
                <w:szCs w:val="22"/>
              </w:rPr>
              <w:t>i</w:t>
            </w:r>
            <w:r w:rsidRPr="00FA55C6">
              <w:rPr>
                <w:color w:val="181818"/>
                <w:sz w:val="22"/>
                <w:szCs w:val="22"/>
              </w:rPr>
              <w:t xml:space="preserve">ndicators </w:t>
            </w:r>
            <w:r w:rsidRPr="00FA55C6">
              <w:rPr>
                <w:color w:val="2B2B2B"/>
                <w:sz w:val="22"/>
                <w:szCs w:val="22"/>
              </w:rPr>
              <w:t>are achieved and</w:t>
            </w:r>
            <w:r w:rsidRPr="00FA55C6">
              <w:rPr>
                <w:color w:val="2B2B2B"/>
                <w:w w:val="103"/>
                <w:sz w:val="22"/>
                <w:szCs w:val="22"/>
              </w:rPr>
              <w:t xml:space="preserve"> </w:t>
            </w:r>
            <w:r w:rsidRPr="00FA55C6">
              <w:rPr>
                <w:color w:val="181818"/>
                <w:sz w:val="22"/>
                <w:szCs w:val="22"/>
              </w:rPr>
              <w:t xml:space="preserve">that </w:t>
            </w:r>
            <w:r w:rsidRPr="00FA55C6">
              <w:rPr>
                <w:color w:val="2B2B2B"/>
                <w:sz w:val="22"/>
                <w:szCs w:val="22"/>
              </w:rPr>
              <w:t xml:space="preserve">variations are </w:t>
            </w:r>
            <w:r w:rsidRPr="00FA55C6">
              <w:rPr>
                <w:color w:val="181818"/>
                <w:sz w:val="22"/>
                <w:szCs w:val="22"/>
              </w:rPr>
              <w:t xml:space="preserve">reported to </w:t>
            </w:r>
            <w:r w:rsidRPr="00FA55C6">
              <w:rPr>
                <w:color w:val="2B2B2B"/>
                <w:sz w:val="22"/>
                <w:szCs w:val="22"/>
              </w:rPr>
              <w:t xml:space="preserve">the </w:t>
            </w:r>
            <w:r w:rsidRPr="00FA55C6">
              <w:rPr>
                <w:color w:val="181818"/>
                <w:sz w:val="22"/>
                <w:szCs w:val="22"/>
              </w:rPr>
              <w:t>Board</w:t>
            </w:r>
            <w:r w:rsidR="00F33475">
              <w:rPr>
                <w:color w:val="181818"/>
                <w:sz w:val="22"/>
                <w:szCs w:val="22"/>
              </w:rPr>
              <w:t xml:space="preserve">, Subsidiary Boards and </w:t>
            </w:r>
            <w:r w:rsidR="00FA55C6" w:rsidRPr="00FA55C6">
              <w:rPr>
                <w:color w:val="181818"/>
                <w:sz w:val="22"/>
                <w:szCs w:val="22"/>
              </w:rPr>
              <w:t>Sub-Committee</w:t>
            </w:r>
            <w:r w:rsidR="00F33475">
              <w:rPr>
                <w:color w:val="181818"/>
                <w:sz w:val="22"/>
                <w:szCs w:val="22"/>
              </w:rPr>
              <w:t>s</w:t>
            </w:r>
          </w:p>
          <w:p w:rsidR="0052496E" w:rsidRPr="00FA55C6" w:rsidRDefault="0052496E" w:rsidP="0052496E">
            <w:pPr>
              <w:pStyle w:val="BodyText"/>
              <w:widowControl w:val="0"/>
              <w:numPr>
                <w:ilvl w:val="0"/>
                <w:numId w:val="26"/>
              </w:numPr>
              <w:tabs>
                <w:tab w:val="left" w:pos="709"/>
              </w:tabs>
              <w:ind w:left="709" w:right="159"/>
              <w:rPr>
                <w:sz w:val="22"/>
                <w:szCs w:val="22"/>
              </w:rPr>
            </w:pPr>
            <w:r w:rsidRPr="00FA55C6">
              <w:rPr>
                <w:color w:val="181818"/>
                <w:sz w:val="22"/>
                <w:szCs w:val="22"/>
              </w:rPr>
              <w:t xml:space="preserve">Ensure that new </w:t>
            </w:r>
            <w:r w:rsidRPr="00FA55C6">
              <w:rPr>
                <w:color w:val="2B2B2B"/>
                <w:sz w:val="22"/>
                <w:szCs w:val="22"/>
              </w:rPr>
              <w:t xml:space="preserve">services, </w:t>
            </w:r>
            <w:r w:rsidRPr="00FA55C6">
              <w:rPr>
                <w:color w:val="181818"/>
                <w:sz w:val="22"/>
                <w:szCs w:val="22"/>
              </w:rPr>
              <w:t xml:space="preserve">business </w:t>
            </w:r>
            <w:r w:rsidRPr="00FA55C6">
              <w:rPr>
                <w:i/>
                <w:color w:val="484848"/>
                <w:sz w:val="22"/>
                <w:szCs w:val="22"/>
              </w:rPr>
              <w:t xml:space="preserve">I </w:t>
            </w:r>
            <w:r w:rsidRPr="00FA55C6">
              <w:rPr>
                <w:color w:val="2B2B2B"/>
                <w:sz w:val="22"/>
                <w:szCs w:val="22"/>
              </w:rPr>
              <w:t xml:space="preserve">social enterprises are predicated </w:t>
            </w:r>
            <w:r w:rsidRPr="00FA55C6">
              <w:rPr>
                <w:color w:val="181818"/>
                <w:sz w:val="22"/>
                <w:szCs w:val="22"/>
              </w:rPr>
              <w:t xml:space="preserve">on </w:t>
            </w:r>
            <w:r w:rsidRPr="00FA55C6">
              <w:rPr>
                <w:color w:val="2B2B2B"/>
                <w:sz w:val="22"/>
                <w:szCs w:val="22"/>
              </w:rPr>
              <w:t>sound</w:t>
            </w:r>
            <w:r w:rsidRPr="00FA55C6">
              <w:rPr>
                <w:color w:val="2B2B2B"/>
                <w:w w:val="102"/>
                <w:sz w:val="22"/>
                <w:szCs w:val="22"/>
              </w:rPr>
              <w:t xml:space="preserve"> </w:t>
            </w:r>
            <w:r w:rsidRPr="00FA55C6">
              <w:rPr>
                <w:color w:val="181818"/>
                <w:sz w:val="22"/>
                <w:szCs w:val="22"/>
              </w:rPr>
              <w:t xml:space="preserve">business planning principles </w:t>
            </w:r>
            <w:r w:rsidRPr="00FA55C6">
              <w:rPr>
                <w:color w:val="2B2B2B"/>
                <w:sz w:val="22"/>
                <w:szCs w:val="22"/>
              </w:rPr>
              <w:t xml:space="preserve">and are </w:t>
            </w:r>
            <w:r w:rsidRPr="00FA55C6">
              <w:rPr>
                <w:color w:val="181818"/>
                <w:sz w:val="22"/>
                <w:szCs w:val="22"/>
              </w:rPr>
              <w:t xml:space="preserve">in </w:t>
            </w:r>
            <w:r w:rsidRPr="00FA55C6">
              <w:rPr>
                <w:color w:val="2B2B2B"/>
                <w:sz w:val="22"/>
                <w:szCs w:val="22"/>
              </w:rPr>
              <w:t xml:space="preserve">accordance with </w:t>
            </w:r>
            <w:r w:rsidRPr="00FA55C6">
              <w:rPr>
                <w:color w:val="181818"/>
                <w:sz w:val="22"/>
                <w:szCs w:val="22"/>
              </w:rPr>
              <w:t xml:space="preserve">Strategic </w:t>
            </w:r>
            <w:r w:rsidRPr="00FA55C6">
              <w:rPr>
                <w:color w:val="2B2B2B"/>
                <w:sz w:val="22"/>
                <w:szCs w:val="22"/>
              </w:rPr>
              <w:t>Objectives</w:t>
            </w:r>
          </w:p>
          <w:p w:rsidR="0052496E" w:rsidRPr="00FA55C6" w:rsidRDefault="0052496E" w:rsidP="0052496E">
            <w:pPr>
              <w:pStyle w:val="BodyText"/>
              <w:widowControl w:val="0"/>
              <w:numPr>
                <w:ilvl w:val="0"/>
                <w:numId w:val="26"/>
              </w:numPr>
              <w:tabs>
                <w:tab w:val="left" w:pos="709"/>
              </w:tabs>
              <w:ind w:left="709" w:right="165"/>
              <w:rPr>
                <w:sz w:val="22"/>
                <w:szCs w:val="22"/>
              </w:rPr>
            </w:pPr>
            <w:r w:rsidRPr="00FA55C6">
              <w:rPr>
                <w:color w:val="181818"/>
                <w:sz w:val="22"/>
                <w:szCs w:val="22"/>
              </w:rPr>
              <w:t xml:space="preserve">Ensure </w:t>
            </w:r>
            <w:r w:rsidRPr="00FA55C6">
              <w:rPr>
                <w:color w:val="2B2B2B"/>
                <w:sz w:val="22"/>
                <w:szCs w:val="22"/>
              </w:rPr>
              <w:t xml:space="preserve">that </w:t>
            </w:r>
            <w:r w:rsidRPr="00FA55C6">
              <w:rPr>
                <w:color w:val="181818"/>
                <w:sz w:val="22"/>
                <w:szCs w:val="22"/>
              </w:rPr>
              <w:t xml:space="preserve">new business remains </w:t>
            </w:r>
            <w:r w:rsidRPr="00FA55C6">
              <w:rPr>
                <w:color w:val="2B2B2B"/>
                <w:sz w:val="22"/>
                <w:szCs w:val="22"/>
              </w:rPr>
              <w:t>sustainable and continues to provide benefit to the</w:t>
            </w:r>
            <w:r w:rsidRPr="00FA55C6">
              <w:rPr>
                <w:color w:val="2B2B2B"/>
                <w:w w:val="99"/>
                <w:sz w:val="22"/>
                <w:szCs w:val="22"/>
              </w:rPr>
              <w:t xml:space="preserve"> </w:t>
            </w:r>
            <w:r w:rsidRPr="00FA55C6">
              <w:rPr>
                <w:color w:val="2B2B2B"/>
                <w:sz w:val="22"/>
                <w:szCs w:val="22"/>
              </w:rPr>
              <w:t>Group</w:t>
            </w:r>
            <w:r w:rsidRPr="00FA55C6">
              <w:rPr>
                <w:color w:val="484848"/>
                <w:sz w:val="22"/>
                <w:szCs w:val="22"/>
              </w:rPr>
              <w:t xml:space="preserve">, </w:t>
            </w:r>
            <w:r w:rsidRPr="00FA55C6">
              <w:rPr>
                <w:color w:val="2B2B2B"/>
                <w:sz w:val="22"/>
                <w:szCs w:val="22"/>
              </w:rPr>
              <w:t>tenants and other stakeholder</w:t>
            </w:r>
            <w:r w:rsidRPr="00FA55C6">
              <w:rPr>
                <w:color w:val="484848"/>
                <w:sz w:val="22"/>
                <w:szCs w:val="22"/>
              </w:rPr>
              <w:t xml:space="preserve">s </w:t>
            </w:r>
            <w:r w:rsidRPr="00FA55C6">
              <w:rPr>
                <w:color w:val="2B2B2B"/>
                <w:sz w:val="22"/>
                <w:szCs w:val="22"/>
              </w:rPr>
              <w:t>over time</w:t>
            </w:r>
          </w:p>
          <w:p w:rsidR="0052496E" w:rsidRPr="00FA55C6" w:rsidRDefault="0052496E" w:rsidP="0052496E">
            <w:pPr>
              <w:ind w:left="720" w:hanging="720"/>
              <w:jc w:val="both"/>
              <w:rPr>
                <w:rFonts w:ascii="Arial" w:hAnsi="Arial" w:cs="Arial"/>
                <w:sz w:val="22"/>
                <w:szCs w:val="22"/>
              </w:rPr>
            </w:pPr>
          </w:p>
          <w:p w:rsidR="0052496E" w:rsidRPr="00FA55C6" w:rsidRDefault="0052496E" w:rsidP="0052496E">
            <w:pPr>
              <w:pStyle w:val="Heading1"/>
              <w:jc w:val="both"/>
              <w:rPr>
                <w:rFonts w:cs="Arial"/>
                <w:b w:val="0"/>
                <w:bCs w:val="0"/>
                <w:sz w:val="22"/>
                <w:szCs w:val="22"/>
              </w:rPr>
            </w:pPr>
            <w:r w:rsidRPr="00FA55C6">
              <w:rPr>
                <w:rFonts w:cs="Arial"/>
                <w:color w:val="151515"/>
                <w:sz w:val="22"/>
                <w:szCs w:val="22"/>
              </w:rPr>
              <w:t>New Development</w:t>
            </w:r>
          </w:p>
          <w:p w:rsidR="0052496E" w:rsidRPr="00FA55C6" w:rsidRDefault="0052496E" w:rsidP="0052496E">
            <w:pPr>
              <w:jc w:val="both"/>
              <w:rPr>
                <w:rFonts w:ascii="Arial" w:eastAsia="Arial" w:hAnsi="Arial" w:cs="Arial"/>
                <w:b/>
                <w:bCs/>
                <w:sz w:val="22"/>
                <w:szCs w:val="22"/>
              </w:rPr>
            </w:pPr>
          </w:p>
          <w:p w:rsidR="0052496E" w:rsidRPr="00FA55C6" w:rsidRDefault="0052496E" w:rsidP="0052496E">
            <w:pPr>
              <w:pStyle w:val="BodyText"/>
              <w:widowControl w:val="0"/>
              <w:numPr>
                <w:ilvl w:val="0"/>
                <w:numId w:val="27"/>
              </w:numPr>
              <w:tabs>
                <w:tab w:val="left" w:pos="709"/>
              </w:tabs>
              <w:ind w:left="709" w:right="128"/>
              <w:rPr>
                <w:sz w:val="22"/>
                <w:szCs w:val="22"/>
              </w:rPr>
            </w:pPr>
            <w:r w:rsidRPr="00FA55C6">
              <w:rPr>
                <w:color w:val="151515"/>
                <w:sz w:val="22"/>
                <w:szCs w:val="22"/>
              </w:rPr>
              <w:t>Ensure that the strateg</w:t>
            </w:r>
            <w:r w:rsidRPr="00FA55C6">
              <w:rPr>
                <w:color w:val="3F3F3F"/>
                <w:sz w:val="22"/>
                <w:szCs w:val="22"/>
              </w:rPr>
              <w:t>i</w:t>
            </w:r>
            <w:r w:rsidRPr="00FA55C6">
              <w:rPr>
                <w:color w:val="232323"/>
                <w:sz w:val="22"/>
                <w:szCs w:val="22"/>
              </w:rPr>
              <w:t xml:space="preserve">c </w:t>
            </w:r>
            <w:r w:rsidRPr="00FA55C6">
              <w:rPr>
                <w:color w:val="151515"/>
                <w:sz w:val="22"/>
                <w:szCs w:val="22"/>
              </w:rPr>
              <w:t xml:space="preserve">objectives and key performance </w:t>
            </w:r>
            <w:r w:rsidRPr="00FA55C6">
              <w:rPr>
                <w:color w:val="232323"/>
                <w:sz w:val="22"/>
                <w:szCs w:val="22"/>
              </w:rPr>
              <w:t xml:space="preserve">indicators </w:t>
            </w:r>
            <w:r w:rsidRPr="00FA55C6">
              <w:rPr>
                <w:color w:val="151515"/>
                <w:sz w:val="22"/>
                <w:szCs w:val="22"/>
              </w:rPr>
              <w:t>are achieved and</w:t>
            </w:r>
            <w:r w:rsidRPr="00FA55C6">
              <w:rPr>
                <w:color w:val="151515"/>
                <w:w w:val="103"/>
                <w:sz w:val="22"/>
                <w:szCs w:val="22"/>
              </w:rPr>
              <w:t xml:space="preserve"> </w:t>
            </w:r>
            <w:r w:rsidRPr="00FA55C6">
              <w:rPr>
                <w:color w:val="151515"/>
                <w:sz w:val="22"/>
                <w:szCs w:val="22"/>
              </w:rPr>
              <w:t xml:space="preserve">that </w:t>
            </w:r>
            <w:r w:rsidRPr="00FA55C6">
              <w:rPr>
                <w:color w:val="232323"/>
                <w:sz w:val="22"/>
                <w:szCs w:val="22"/>
              </w:rPr>
              <w:t xml:space="preserve">variations </w:t>
            </w:r>
            <w:r w:rsidRPr="00FA55C6">
              <w:rPr>
                <w:color w:val="151515"/>
                <w:sz w:val="22"/>
                <w:szCs w:val="22"/>
              </w:rPr>
              <w:t xml:space="preserve">are reported to </w:t>
            </w:r>
            <w:r w:rsidRPr="00FA55C6">
              <w:rPr>
                <w:color w:val="232323"/>
                <w:sz w:val="22"/>
                <w:szCs w:val="22"/>
              </w:rPr>
              <w:t xml:space="preserve">the </w:t>
            </w:r>
            <w:r w:rsidRPr="00FA55C6">
              <w:rPr>
                <w:color w:val="151515"/>
                <w:sz w:val="22"/>
                <w:szCs w:val="22"/>
              </w:rPr>
              <w:t>Board</w:t>
            </w:r>
            <w:r w:rsidR="00F33475">
              <w:rPr>
                <w:color w:val="151515"/>
                <w:sz w:val="22"/>
                <w:szCs w:val="22"/>
              </w:rPr>
              <w:t xml:space="preserve"> and </w:t>
            </w:r>
            <w:r w:rsidR="00FA55C6" w:rsidRPr="00FA55C6">
              <w:rPr>
                <w:color w:val="151515"/>
                <w:sz w:val="22"/>
                <w:szCs w:val="22"/>
              </w:rPr>
              <w:t>Sub-Committee</w:t>
            </w:r>
            <w:r w:rsidR="00F33475">
              <w:rPr>
                <w:color w:val="151515"/>
                <w:sz w:val="22"/>
                <w:szCs w:val="22"/>
              </w:rPr>
              <w:t>s</w:t>
            </w:r>
          </w:p>
          <w:p w:rsidR="0052496E" w:rsidRPr="00FA55C6" w:rsidRDefault="0052496E" w:rsidP="0052496E">
            <w:pPr>
              <w:pStyle w:val="BodyText"/>
              <w:widowControl w:val="0"/>
              <w:numPr>
                <w:ilvl w:val="0"/>
                <w:numId w:val="27"/>
              </w:numPr>
              <w:tabs>
                <w:tab w:val="left" w:pos="709"/>
              </w:tabs>
              <w:ind w:left="709" w:right="133"/>
              <w:rPr>
                <w:sz w:val="22"/>
                <w:szCs w:val="22"/>
              </w:rPr>
            </w:pPr>
            <w:r w:rsidRPr="00FA55C6">
              <w:rPr>
                <w:color w:val="151515"/>
                <w:sz w:val="22"/>
                <w:szCs w:val="22"/>
              </w:rPr>
              <w:t xml:space="preserve">Ensure that new development opportunities </w:t>
            </w:r>
            <w:r w:rsidRPr="00FA55C6">
              <w:rPr>
                <w:color w:val="232323"/>
                <w:sz w:val="22"/>
                <w:szCs w:val="22"/>
              </w:rPr>
              <w:t xml:space="preserve">(whether </w:t>
            </w:r>
            <w:r w:rsidRPr="00FA55C6">
              <w:rPr>
                <w:color w:val="151515"/>
                <w:sz w:val="22"/>
                <w:szCs w:val="22"/>
              </w:rPr>
              <w:t xml:space="preserve">grant aided </w:t>
            </w:r>
            <w:r w:rsidRPr="00FA55C6">
              <w:rPr>
                <w:color w:val="232323"/>
                <w:sz w:val="22"/>
                <w:szCs w:val="22"/>
              </w:rPr>
              <w:t xml:space="preserve">or commercial) </w:t>
            </w:r>
            <w:r w:rsidRPr="00FA55C6">
              <w:rPr>
                <w:color w:val="151515"/>
                <w:sz w:val="22"/>
                <w:szCs w:val="22"/>
              </w:rPr>
              <w:t>are</w:t>
            </w:r>
            <w:r w:rsidRPr="00FA55C6">
              <w:rPr>
                <w:color w:val="151515"/>
                <w:w w:val="101"/>
                <w:sz w:val="22"/>
                <w:szCs w:val="22"/>
              </w:rPr>
              <w:t xml:space="preserve"> </w:t>
            </w:r>
            <w:r w:rsidRPr="00FA55C6">
              <w:rPr>
                <w:color w:val="151515"/>
                <w:sz w:val="22"/>
                <w:szCs w:val="22"/>
              </w:rPr>
              <w:t>predicated on sound business planning principles and are in accordance with Strategic</w:t>
            </w:r>
            <w:r w:rsidRPr="00FA55C6">
              <w:rPr>
                <w:color w:val="151515"/>
                <w:w w:val="101"/>
                <w:sz w:val="22"/>
                <w:szCs w:val="22"/>
              </w:rPr>
              <w:t xml:space="preserve"> </w:t>
            </w:r>
            <w:r w:rsidRPr="00FA55C6">
              <w:rPr>
                <w:color w:val="151515"/>
                <w:sz w:val="22"/>
                <w:szCs w:val="22"/>
              </w:rPr>
              <w:t>Objectives</w:t>
            </w:r>
          </w:p>
          <w:p w:rsidR="000151AA" w:rsidRDefault="000151AA" w:rsidP="0052496E">
            <w:pPr>
              <w:pStyle w:val="Heading1"/>
              <w:jc w:val="both"/>
              <w:rPr>
                <w:rFonts w:cs="Arial"/>
                <w:color w:val="151515"/>
                <w:sz w:val="22"/>
                <w:szCs w:val="22"/>
              </w:rPr>
            </w:pPr>
          </w:p>
          <w:p w:rsidR="0052496E" w:rsidRPr="00FA55C6" w:rsidRDefault="0052496E" w:rsidP="0052496E">
            <w:pPr>
              <w:pStyle w:val="Heading1"/>
              <w:jc w:val="both"/>
              <w:rPr>
                <w:rFonts w:cs="Arial"/>
                <w:b w:val="0"/>
                <w:bCs w:val="0"/>
                <w:sz w:val="22"/>
                <w:szCs w:val="22"/>
              </w:rPr>
            </w:pPr>
            <w:r w:rsidRPr="00FA55C6">
              <w:rPr>
                <w:rFonts w:cs="Arial"/>
                <w:color w:val="151515"/>
                <w:sz w:val="22"/>
                <w:szCs w:val="22"/>
              </w:rPr>
              <w:t>Networking &amp; Influencing</w:t>
            </w:r>
          </w:p>
          <w:p w:rsidR="0052496E" w:rsidRPr="00FA55C6" w:rsidRDefault="0052496E" w:rsidP="0052496E">
            <w:pPr>
              <w:jc w:val="both"/>
              <w:rPr>
                <w:rFonts w:ascii="Arial" w:eastAsia="Arial" w:hAnsi="Arial" w:cs="Arial"/>
                <w:b/>
                <w:bCs/>
                <w:sz w:val="22"/>
                <w:szCs w:val="22"/>
              </w:rPr>
            </w:pPr>
          </w:p>
          <w:p w:rsidR="0052496E" w:rsidRPr="00B94CFF" w:rsidRDefault="0052496E" w:rsidP="0052496E">
            <w:pPr>
              <w:pStyle w:val="BodyText"/>
              <w:widowControl w:val="0"/>
              <w:numPr>
                <w:ilvl w:val="0"/>
                <w:numId w:val="28"/>
              </w:numPr>
              <w:tabs>
                <w:tab w:val="left" w:pos="709"/>
              </w:tabs>
              <w:ind w:left="709" w:right="114"/>
              <w:rPr>
                <w:sz w:val="22"/>
                <w:szCs w:val="22"/>
              </w:rPr>
            </w:pPr>
            <w:r w:rsidRPr="00FA55C6">
              <w:rPr>
                <w:color w:val="151515"/>
                <w:sz w:val="22"/>
                <w:szCs w:val="22"/>
              </w:rPr>
              <w:t xml:space="preserve">Promote </w:t>
            </w:r>
            <w:r w:rsidRPr="00FA55C6">
              <w:rPr>
                <w:color w:val="232323"/>
                <w:sz w:val="22"/>
                <w:szCs w:val="22"/>
              </w:rPr>
              <w:t xml:space="preserve">the </w:t>
            </w:r>
            <w:r w:rsidRPr="00FA55C6">
              <w:rPr>
                <w:color w:val="151515"/>
                <w:sz w:val="22"/>
                <w:szCs w:val="22"/>
              </w:rPr>
              <w:t xml:space="preserve">Group positively by establishing and enhancing </w:t>
            </w:r>
            <w:r w:rsidRPr="00FA55C6">
              <w:rPr>
                <w:color w:val="232323"/>
                <w:sz w:val="22"/>
                <w:szCs w:val="22"/>
              </w:rPr>
              <w:t>relationships with</w:t>
            </w:r>
            <w:r w:rsidRPr="00FA55C6">
              <w:rPr>
                <w:color w:val="232323"/>
                <w:w w:val="99"/>
                <w:sz w:val="22"/>
                <w:szCs w:val="22"/>
              </w:rPr>
              <w:t xml:space="preserve"> </w:t>
            </w:r>
            <w:r w:rsidRPr="00FA55C6">
              <w:rPr>
                <w:color w:val="151515"/>
                <w:sz w:val="22"/>
                <w:szCs w:val="22"/>
              </w:rPr>
              <w:t xml:space="preserve">other businesses, statutory and voluntary organisations operating </w:t>
            </w:r>
            <w:r w:rsidRPr="00FA55C6">
              <w:rPr>
                <w:color w:val="3F3F3F"/>
                <w:sz w:val="22"/>
                <w:szCs w:val="22"/>
              </w:rPr>
              <w:t>l</w:t>
            </w:r>
            <w:r w:rsidRPr="00FA55C6">
              <w:rPr>
                <w:color w:val="151515"/>
                <w:sz w:val="22"/>
                <w:szCs w:val="22"/>
              </w:rPr>
              <w:t>ocally</w:t>
            </w:r>
            <w:r w:rsidRPr="00FA55C6">
              <w:rPr>
                <w:color w:val="545454"/>
                <w:sz w:val="22"/>
                <w:szCs w:val="22"/>
              </w:rPr>
              <w:t>,</w:t>
            </w:r>
            <w:r w:rsidRPr="00FA55C6">
              <w:rPr>
                <w:color w:val="545454"/>
                <w:w w:val="126"/>
                <w:sz w:val="22"/>
                <w:szCs w:val="22"/>
              </w:rPr>
              <w:t xml:space="preserve"> </w:t>
            </w:r>
            <w:r w:rsidRPr="00FA55C6">
              <w:rPr>
                <w:color w:val="151515"/>
                <w:sz w:val="22"/>
                <w:szCs w:val="22"/>
              </w:rPr>
              <w:t>reg</w:t>
            </w:r>
            <w:r w:rsidRPr="00FA55C6">
              <w:rPr>
                <w:color w:val="3F3F3F"/>
                <w:sz w:val="22"/>
                <w:szCs w:val="22"/>
              </w:rPr>
              <w:t>i</w:t>
            </w:r>
            <w:r w:rsidRPr="00FA55C6">
              <w:rPr>
                <w:color w:val="151515"/>
                <w:sz w:val="22"/>
                <w:szCs w:val="22"/>
              </w:rPr>
              <w:t>onally and nationally</w:t>
            </w:r>
          </w:p>
          <w:p w:rsidR="00B94CFF" w:rsidRPr="00FA55C6" w:rsidRDefault="00B94CFF" w:rsidP="00B94CFF">
            <w:pPr>
              <w:pStyle w:val="BodyText"/>
              <w:widowControl w:val="0"/>
              <w:tabs>
                <w:tab w:val="left" w:pos="709"/>
              </w:tabs>
              <w:ind w:left="709" w:right="114"/>
              <w:rPr>
                <w:sz w:val="22"/>
                <w:szCs w:val="22"/>
              </w:rPr>
            </w:pPr>
          </w:p>
          <w:p w:rsidR="0052496E" w:rsidRPr="00FA55C6" w:rsidRDefault="0052496E" w:rsidP="0052496E">
            <w:pPr>
              <w:pStyle w:val="Heading1"/>
              <w:jc w:val="both"/>
              <w:rPr>
                <w:rFonts w:cs="Arial"/>
                <w:color w:val="151515"/>
                <w:sz w:val="22"/>
                <w:szCs w:val="22"/>
              </w:rPr>
            </w:pPr>
          </w:p>
          <w:p w:rsidR="0052496E" w:rsidRPr="00FA55C6" w:rsidRDefault="0052496E" w:rsidP="0052496E">
            <w:pPr>
              <w:pStyle w:val="Heading1"/>
              <w:jc w:val="both"/>
              <w:rPr>
                <w:rFonts w:cs="Arial"/>
                <w:b w:val="0"/>
                <w:bCs w:val="0"/>
                <w:sz w:val="22"/>
                <w:szCs w:val="22"/>
              </w:rPr>
            </w:pPr>
            <w:r w:rsidRPr="00FA55C6">
              <w:rPr>
                <w:rFonts w:cs="Arial"/>
                <w:color w:val="151515"/>
                <w:sz w:val="22"/>
                <w:szCs w:val="22"/>
              </w:rPr>
              <w:t>Embracing Change</w:t>
            </w:r>
          </w:p>
          <w:p w:rsidR="0052496E" w:rsidRPr="00FA55C6" w:rsidRDefault="0052496E" w:rsidP="0052496E">
            <w:pPr>
              <w:jc w:val="both"/>
              <w:rPr>
                <w:rFonts w:ascii="Arial" w:eastAsia="Arial" w:hAnsi="Arial" w:cs="Arial"/>
                <w:b/>
                <w:bCs/>
                <w:sz w:val="22"/>
                <w:szCs w:val="22"/>
              </w:rPr>
            </w:pPr>
          </w:p>
          <w:p w:rsidR="0052496E" w:rsidRPr="00FA55C6" w:rsidRDefault="0052496E" w:rsidP="0052496E">
            <w:pPr>
              <w:pStyle w:val="BodyText"/>
              <w:widowControl w:val="0"/>
              <w:numPr>
                <w:ilvl w:val="0"/>
                <w:numId w:val="28"/>
              </w:numPr>
              <w:tabs>
                <w:tab w:val="left" w:pos="709"/>
              </w:tabs>
              <w:ind w:left="709" w:right="153"/>
              <w:rPr>
                <w:sz w:val="22"/>
                <w:szCs w:val="22"/>
              </w:rPr>
            </w:pPr>
            <w:r w:rsidRPr="00FA55C6">
              <w:rPr>
                <w:color w:val="151515"/>
                <w:w w:val="105"/>
                <w:sz w:val="22"/>
                <w:szCs w:val="22"/>
              </w:rPr>
              <w:t xml:space="preserve">Enable employees </w:t>
            </w:r>
            <w:r w:rsidRPr="00FA55C6">
              <w:rPr>
                <w:color w:val="232323"/>
                <w:w w:val="105"/>
                <w:sz w:val="22"/>
                <w:szCs w:val="22"/>
              </w:rPr>
              <w:t xml:space="preserve">and the </w:t>
            </w:r>
            <w:r w:rsidRPr="00FA55C6">
              <w:rPr>
                <w:color w:val="151515"/>
                <w:w w:val="105"/>
                <w:sz w:val="22"/>
                <w:szCs w:val="22"/>
              </w:rPr>
              <w:t xml:space="preserve">organisation </w:t>
            </w:r>
            <w:r w:rsidRPr="00FA55C6">
              <w:rPr>
                <w:color w:val="232323"/>
                <w:w w:val="105"/>
                <w:sz w:val="22"/>
                <w:szCs w:val="22"/>
              </w:rPr>
              <w:t xml:space="preserve">to </w:t>
            </w:r>
            <w:r w:rsidRPr="00FA55C6">
              <w:rPr>
                <w:color w:val="151515"/>
                <w:w w:val="105"/>
                <w:sz w:val="22"/>
                <w:szCs w:val="22"/>
              </w:rPr>
              <w:t xml:space="preserve">embrace </w:t>
            </w:r>
            <w:r w:rsidRPr="00FA55C6">
              <w:rPr>
                <w:color w:val="232323"/>
                <w:w w:val="105"/>
                <w:sz w:val="22"/>
                <w:szCs w:val="22"/>
              </w:rPr>
              <w:t xml:space="preserve">change through </w:t>
            </w:r>
            <w:r w:rsidRPr="00FA55C6">
              <w:rPr>
                <w:color w:val="151515"/>
                <w:w w:val="105"/>
                <w:sz w:val="22"/>
                <w:szCs w:val="22"/>
              </w:rPr>
              <w:t>effective</w:t>
            </w:r>
            <w:r w:rsidRPr="00FA55C6">
              <w:rPr>
                <w:color w:val="151515"/>
                <w:w w:val="99"/>
                <w:sz w:val="22"/>
                <w:szCs w:val="22"/>
              </w:rPr>
              <w:t xml:space="preserve"> </w:t>
            </w:r>
            <w:r w:rsidRPr="00FA55C6">
              <w:rPr>
                <w:color w:val="232323"/>
                <w:w w:val="105"/>
                <w:sz w:val="22"/>
                <w:szCs w:val="22"/>
              </w:rPr>
              <w:t xml:space="preserve">communication of </w:t>
            </w:r>
            <w:r w:rsidRPr="00FA55C6">
              <w:rPr>
                <w:color w:val="151515"/>
                <w:w w:val="105"/>
                <w:sz w:val="22"/>
                <w:szCs w:val="22"/>
              </w:rPr>
              <w:t>strategic and operational objectives</w:t>
            </w:r>
          </w:p>
          <w:p w:rsidR="0052496E" w:rsidRPr="00FA55C6" w:rsidRDefault="0052496E" w:rsidP="0052496E">
            <w:pPr>
              <w:pStyle w:val="BodyText"/>
              <w:widowControl w:val="0"/>
              <w:numPr>
                <w:ilvl w:val="0"/>
                <w:numId w:val="28"/>
              </w:numPr>
              <w:tabs>
                <w:tab w:val="left" w:pos="709"/>
              </w:tabs>
              <w:ind w:left="709" w:right="142"/>
              <w:rPr>
                <w:sz w:val="22"/>
                <w:szCs w:val="22"/>
              </w:rPr>
            </w:pPr>
            <w:r w:rsidRPr="00FA55C6">
              <w:rPr>
                <w:color w:val="151515"/>
                <w:sz w:val="22"/>
                <w:szCs w:val="22"/>
              </w:rPr>
              <w:t xml:space="preserve">Encourage </w:t>
            </w:r>
            <w:r w:rsidRPr="00FA55C6">
              <w:rPr>
                <w:color w:val="232323"/>
                <w:sz w:val="22"/>
                <w:szCs w:val="22"/>
              </w:rPr>
              <w:t xml:space="preserve">individual </w:t>
            </w:r>
            <w:r w:rsidRPr="00FA55C6">
              <w:rPr>
                <w:color w:val="151515"/>
                <w:sz w:val="22"/>
                <w:szCs w:val="22"/>
              </w:rPr>
              <w:t xml:space="preserve">and </w:t>
            </w:r>
            <w:r w:rsidRPr="00FA55C6">
              <w:rPr>
                <w:color w:val="232323"/>
                <w:sz w:val="22"/>
                <w:szCs w:val="22"/>
              </w:rPr>
              <w:t xml:space="preserve">staff </w:t>
            </w:r>
            <w:r w:rsidRPr="00FA55C6">
              <w:rPr>
                <w:color w:val="151515"/>
                <w:sz w:val="22"/>
                <w:szCs w:val="22"/>
              </w:rPr>
              <w:t xml:space="preserve">team development through a </w:t>
            </w:r>
            <w:r w:rsidRPr="00FA55C6">
              <w:rPr>
                <w:color w:val="232323"/>
                <w:sz w:val="22"/>
                <w:szCs w:val="22"/>
              </w:rPr>
              <w:t>variety of</w:t>
            </w:r>
            <w:r w:rsidRPr="00FA55C6">
              <w:rPr>
                <w:color w:val="232323"/>
                <w:w w:val="99"/>
                <w:sz w:val="22"/>
                <w:szCs w:val="22"/>
              </w:rPr>
              <w:t xml:space="preserve"> </w:t>
            </w:r>
            <w:r w:rsidRPr="00FA55C6">
              <w:rPr>
                <w:color w:val="151515"/>
                <w:sz w:val="22"/>
                <w:szCs w:val="22"/>
              </w:rPr>
              <w:t>approaches to ensure</w:t>
            </w:r>
            <w:r w:rsidRPr="00FA55C6">
              <w:rPr>
                <w:color w:val="9E9E9E"/>
                <w:sz w:val="22"/>
                <w:szCs w:val="22"/>
              </w:rPr>
              <w:t xml:space="preserve">, </w:t>
            </w:r>
            <w:r w:rsidRPr="00FA55C6">
              <w:rPr>
                <w:color w:val="151515"/>
                <w:sz w:val="22"/>
                <w:szCs w:val="22"/>
              </w:rPr>
              <w:t xml:space="preserve">personal and </w:t>
            </w:r>
            <w:r w:rsidRPr="00FA55C6">
              <w:rPr>
                <w:color w:val="232323"/>
                <w:sz w:val="22"/>
                <w:szCs w:val="22"/>
              </w:rPr>
              <w:t xml:space="preserve">organisational </w:t>
            </w:r>
            <w:r w:rsidRPr="00FA55C6">
              <w:rPr>
                <w:color w:val="151515"/>
                <w:sz w:val="22"/>
                <w:szCs w:val="22"/>
              </w:rPr>
              <w:t>goals are achieved</w:t>
            </w:r>
          </w:p>
          <w:p w:rsidR="0052496E" w:rsidRPr="00FA55C6" w:rsidRDefault="0052496E" w:rsidP="0052496E">
            <w:pPr>
              <w:pStyle w:val="BodyText"/>
              <w:widowControl w:val="0"/>
              <w:numPr>
                <w:ilvl w:val="0"/>
                <w:numId w:val="28"/>
              </w:numPr>
              <w:tabs>
                <w:tab w:val="left" w:pos="709"/>
              </w:tabs>
              <w:ind w:left="709" w:right="146"/>
              <w:rPr>
                <w:sz w:val="22"/>
                <w:szCs w:val="22"/>
              </w:rPr>
            </w:pPr>
            <w:r w:rsidRPr="00FA55C6">
              <w:rPr>
                <w:color w:val="151515"/>
                <w:sz w:val="22"/>
                <w:szCs w:val="22"/>
              </w:rPr>
              <w:t>Ensure the effective use of resources to support employees achieve the</w:t>
            </w:r>
            <w:r w:rsidRPr="00FA55C6">
              <w:rPr>
                <w:color w:val="151515"/>
                <w:w w:val="102"/>
                <w:sz w:val="22"/>
                <w:szCs w:val="22"/>
              </w:rPr>
              <w:t xml:space="preserve"> </w:t>
            </w:r>
            <w:r w:rsidRPr="00FA55C6">
              <w:rPr>
                <w:color w:val="151515"/>
                <w:sz w:val="22"/>
                <w:szCs w:val="22"/>
              </w:rPr>
              <w:t>organisation’s objectives</w:t>
            </w:r>
          </w:p>
          <w:p w:rsidR="00FA55C6" w:rsidRPr="00FA55C6" w:rsidRDefault="00FA55C6" w:rsidP="00FA55C6">
            <w:pPr>
              <w:pStyle w:val="BodyText"/>
              <w:widowControl w:val="0"/>
              <w:tabs>
                <w:tab w:val="left" w:pos="709"/>
              </w:tabs>
              <w:ind w:right="146"/>
              <w:rPr>
                <w:color w:val="151515"/>
                <w:sz w:val="22"/>
                <w:szCs w:val="22"/>
              </w:rPr>
            </w:pPr>
          </w:p>
          <w:p w:rsidR="00FA55C6" w:rsidRPr="00FA55C6" w:rsidRDefault="00FA55C6" w:rsidP="00FA55C6">
            <w:pPr>
              <w:pStyle w:val="BodyText"/>
              <w:widowControl w:val="0"/>
              <w:tabs>
                <w:tab w:val="left" w:pos="709"/>
              </w:tabs>
              <w:ind w:right="146"/>
              <w:rPr>
                <w:b/>
                <w:sz w:val="22"/>
                <w:szCs w:val="22"/>
              </w:rPr>
            </w:pPr>
            <w:r w:rsidRPr="00FA55C6">
              <w:rPr>
                <w:b/>
                <w:color w:val="151515"/>
                <w:sz w:val="22"/>
                <w:szCs w:val="22"/>
              </w:rPr>
              <w:t>Diversity and Wider Regeneration</w:t>
            </w:r>
          </w:p>
          <w:p w:rsidR="0052496E" w:rsidRPr="00FA55C6" w:rsidRDefault="0052496E" w:rsidP="0052496E">
            <w:pPr>
              <w:jc w:val="both"/>
              <w:rPr>
                <w:rFonts w:ascii="Arial" w:hAnsi="Arial" w:cs="Arial"/>
                <w:sz w:val="22"/>
                <w:szCs w:val="22"/>
              </w:rPr>
            </w:pPr>
          </w:p>
          <w:p w:rsidR="00FA55C6" w:rsidRDefault="00FA55C6" w:rsidP="00FA55C6">
            <w:pPr>
              <w:pStyle w:val="ListParagraph"/>
              <w:numPr>
                <w:ilvl w:val="0"/>
                <w:numId w:val="31"/>
              </w:numPr>
              <w:jc w:val="both"/>
              <w:rPr>
                <w:rFonts w:ascii="Arial" w:hAnsi="Arial" w:cs="Arial"/>
                <w:sz w:val="22"/>
                <w:szCs w:val="22"/>
              </w:rPr>
            </w:pPr>
            <w:r w:rsidRPr="00FA55C6">
              <w:rPr>
                <w:rFonts w:ascii="Arial" w:hAnsi="Arial" w:cs="Arial"/>
                <w:sz w:val="22"/>
                <w:szCs w:val="22"/>
              </w:rPr>
              <w:t xml:space="preserve">Ensure that </w:t>
            </w:r>
            <w:r>
              <w:rPr>
                <w:rFonts w:ascii="Arial" w:hAnsi="Arial" w:cs="Arial"/>
                <w:sz w:val="22"/>
                <w:szCs w:val="22"/>
              </w:rPr>
              <w:t>the Cassiltoun Group delivers</w:t>
            </w:r>
            <w:r w:rsidR="007806BF">
              <w:rPr>
                <w:rFonts w:ascii="Arial" w:hAnsi="Arial" w:cs="Arial"/>
                <w:sz w:val="22"/>
                <w:szCs w:val="22"/>
              </w:rPr>
              <w:t xml:space="preserve"> a</w:t>
            </w:r>
            <w:r>
              <w:rPr>
                <w:rFonts w:ascii="Arial" w:hAnsi="Arial" w:cs="Arial"/>
                <w:sz w:val="22"/>
                <w:szCs w:val="22"/>
              </w:rPr>
              <w:t xml:space="preserve"> diverse range of services to support the social and economic development of the local community.</w:t>
            </w:r>
          </w:p>
          <w:p w:rsidR="00FA55C6" w:rsidRPr="00FA55C6" w:rsidRDefault="00FA55C6" w:rsidP="00FA55C6">
            <w:pPr>
              <w:pStyle w:val="ListParagraph"/>
              <w:jc w:val="both"/>
              <w:rPr>
                <w:rFonts w:ascii="Arial" w:hAnsi="Arial" w:cs="Arial"/>
                <w:sz w:val="22"/>
                <w:szCs w:val="22"/>
              </w:rPr>
            </w:pPr>
          </w:p>
          <w:p w:rsidR="0052496E" w:rsidRPr="00FA55C6" w:rsidRDefault="0052496E" w:rsidP="0052496E">
            <w:pPr>
              <w:jc w:val="both"/>
              <w:rPr>
                <w:rFonts w:ascii="Arial" w:hAnsi="Arial" w:cs="Arial"/>
                <w:b/>
                <w:sz w:val="22"/>
                <w:szCs w:val="22"/>
              </w:rPr>
            </w:pPr>
            <w:r w:rsidRPr="00FA55C6">
              <w:rPr>
                <w:rFonts w:ascii="Arial" w:hAnsi="Arial" w:cs="Arial"/>
                <w:b/>
                <w:sz w:val="22"/>
                <w:szCs w:val="22"/>
              </w:rPr>
              <w:t>People Management</w:t>
            </w:r>
          </w:p>
          <w:p w:rsidR="0052496E" w:rsidRPr="00FA55C6" w:rsidRDefault="0052496E" w:rsidP="0052496E">
            <w:pPr>
              <w:jc w:val="both"/>
              <w:rPr>
                <w:rFonts w:ascii="Arial" w:hAnsi="Arial" w:cs="Arial"/>
                <w:b/>
                <w:sz w:val="22"/>
                <w:szCs w:val="22"/>
              </w:rPr>
            </w:pPr>
          </w:p>
          <w:p w:rsidR="0052496E" w:rsidRPr="00FA55C6" w:rsidRDefault="0052496E" w:rsidP="0052496E">
            <w:pPr>
              <w:numPr>
                <w:ilvl w:val="0"/>
                <w:numId w:val="29"/>
              </w:numPr>
              <w:ind w:left="709"/>
              <w:jc w:val="both"/>
              <w:rPr>
                <w:rFonts w:ascii="Arial" w:hAnsi="Arial" w:cs="Arial"/>
                <w:sz w:val="22"/>
                <w:szCs w:val="22"/>
              </w:rPr>
            </w:pPr>
            <w:r w:rsidRPr="00FA55C6">
              <w:rPr>
                <w:rFonts w:ascii="Arial" w:hAnsi="Arial" w:cs="Arial"/>
                <w:sz w:val="22"/>
                <w:szCs w:val="22"/>
              </w:rPr>
              <w:t>Lead the</w:t>
            </w:r>
            <w:r w:rsidR="00FA55C6">
              <w:rPr>
                <w:rFonts w:ascii="Arial" w:hAnsi="Arial" w:cs="Arial"/>
                <w:sz w:val="22"/>
                <w:szCs w:val="22"/>
              </w:rPr>
              <w:t xml:space="preserve"> Senior Management</w:t>
            </w:r>
            <w:r w:rsidRPr="00FA55C6">
              <w:rPr>
                <w:rFonts w:ascii="Arial" w:hAnsi="Arial" w:cs="Arial"/>
                <w:sz w:val="22"/>
                <w:szCs w:val="22"/>
              </w:rPr>
              <w:t xml:space="preserve"> Team</w:t>
            </w:r>
          </w:p>
          <w:p w:rsidR="005F59DA" w:rsidRPr="00FA55C6" w:rsidRDefault="0052496E" w:rsidP="00FA55C6">
            <w:pPr>
              <w:numPr>
                <w:ilvl w:val="0"/>
                <w:numId w:val="30"/>
              </w:numPr>
              <w:ind w:left="709"/>
              <w:jc w:val="both"/>
              <w:rPr>
                <w:rFonts w:ascii="Arial" w:hAnsi="Arial" w:cs="Arial"/>
                <w:b/>
                <w:sz w:val="22"/>
                <w:szCs w:val="22"/>
              </w:rPr>
            </w:pPr>
            <w:r w:rsidRPr="00FA55C6">
              <w:rPr>
                <w:rFonts w:ascii="Arial" w:hAnsi="Arial" w:cs="Arial"/>
                <w:sz w:val="22"/>
                <w:szCs w:val="22"/>
              </w:rPr>
              <w:t>Ensure that staff are effectively supported and motivated and that there are effective arrangements for monitoring and managing performance</w:t>
            </w:r>
          </w:p>
          <w:p w:rsidR="00FA55C6" w:rsidRPr="00FA55C6" w:rsidRDefault="00FA55C6" w:rsidP="00FA55C6">
            <w:pPr>
              <w:numPr>
                <w:ilvl w:val="0"/>
                <w:numId w:val="30"/>
              </w:numPr>
              <w:ind w:left="709"/>
              <w:jc w:val="both"/>
              <w:rPr>
                <w:rFonts w:ascii="Arial" w:hAnsi="Arial" w:cs="Arial"/>
                <w:b/>
                <w:sz w:val="22"/>
                <w:szCs w:val="22"/>
              </w:rPr>
            </w:pPr>
            <w:r>
              <w:rPr>
                <w:rFonts w:ascii="Arial" w:hAnsi="Arial" w:cs="Arial"/>
                <w:sz w:val="22"/>
                <w:szCs w:val="22"/>
              </w:rPr>
              <w:t>To maintain IIP Platinum Standard by effectively leading the staff team by implementing the Association’s core values.</w:t>
            </w:r>
          </w:p>
          <w:p w:rsidR="00FA55C6" w:rsidRPr="003F3E30" w:rsidRDefault="00FA55C6" w:rsidP="00FA55C6">
            <w:pPr>
              <w:numPr>
                <w:ilvl w:val="0"/>
                <w:numId w:val="30"/>
              </w:numPr>
              <w:ind w:left="709"/>
              <w:jc w:val="both"/>
              <w:rPr>
                <w:rFonts w:ascii="Arial" w:hAnsi="Arial" w:cs="Arial"/>
                <w:b/>
                <w:sz w:val="22"/>
                <w:szCs w:val="22"/>
              </w:rPr>
            </w:pPr>
            <w:r>
              <w:rPr>
                <w:rFonts w:ascii="Arial" w:hAnsi="Arial" w:cs="Arial"/>
                <w:sz w:val="22"/>
                <w:szCs w:val="22"/>
              </w:rPr>
              <w:t>To maintain a positive and productive culture that em</w:t>
            </w:r>
            <w:r w:rsidR="007806BF">
              <w:rPr>
                <w:rFonts w:ascii="Arial" w:hAnsi="Arial" w:cs="Arial"/>
                <w:sz w:val="22"/>
                <w:szCs w:val="22"/>
              </w:rPr>
              <w:t>braces</w:t>
            </w:r>
            <w:r>
              <w:rPr>
                <w:rFonts w:ascii="Arial" w:hAnsi="Arial" w:cs="Arial"/>
                <w:sz w:val="22"/>
                <w:szCs w:val="22"/>
              </w:rPr>
              <w:t xml:space="preserve"> change, opportunity and diversity.</w:t>
            </w:r>
          </w:p>
          <w:p w:rsidR="003F3E30" w:rsidRPr="00FA55C6" w:rsidRDefault="003F3E30" w:rsidP="003F3E30">
            <w:pPr>
              <w:ind w:left="709"/>
              <w:jc w:val="both"/>
              <w:rPr>
                <w:rFonts w:ascii="Arial" w:hAnsi="Arial" w:cs="Arial"/>
                <w:b/>
                <w:sz w:val="22"/>
                <w:szCs w:val="22"/>
              </w:rPr>
            </w:pPr>
          </w:p>
        </w:tc>
      </w:tr>
    </w:tbl>
    <w:p w:rsidR="00A40719" w:rsidRPr="00FA55C6" w:rsidRDefault="00A40719" w:rsidP="00731632">
      <w:pPr>
        <w:rPr>
          <w:rFonts w:ascii="Arial" w:hAnsi="Arial" w:cs="Arial"/>
          <w:b/>
          <w:sz w:val="22"/>
          <w:szCs w:val="22"/>
        </w:rPr>
      </w:pPr>
    </w:p>
    <w:p w:rsidR="004A3D2E" w:rsidRPr="00FA55C6" w:rsidRDefault="004A3D2E" w:rsidP="00731632">
      <w:pPr>
        <w:rPr>
          <w:rFonts w:ascii="Arial" w:hAnsi="Arial" w:cs="Arial"/>
          <w:b/>
          <w:sz w:val="22"/>
          <w:szCs w:val="22"/>
        </w:rPr>
      </w:pPr>
    </w:p>
    <w:p w:rsidR="00731632" w:rsidRPr="00FA55C6" w:rsidRDefault="00FC2C2D" w:rsidP="00FC2C2D">
      <w:pPr>
        <w:ind w:hanging="426"/>
        <w:rPr>
          <w:rFonts w:ascii="Arial" w:hAnsi="Arial" w:cs="Arial"/>
          <w:b/>
          <w:sz w:val="22"/>
          <w:szCs w:val="22"/>
        </w:rPr>
      </w:pPr>
      <w:r>
        <w:rPr>
          <w:rFonts w:ascii="Arial" w:hAnsi="Arial" w:cs="Arial"/>
          <w:b/>
          <w:sz w:val="22"/>
          <w:szCs w:val="22"/>
        </w:rPr>
        <w:t>Communication/Working Relationships</w:t>
      </w:r>
    </w:p>
    <w:p w:rsidR="008578EF" w:rsidRPr="00FA55C6" w:rsidRDefault="008578EF" w:rsidP="00731632">
      <w:pPr>
        <w:rPr>
          <w:rFonts w:ascii="Arial" w:hAnsi="Arial" w:cs="Arial"/>
          <w:b/>
          <w:sz w:val="22"/>
          <w:szCs w:val="22"/>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8578EF" w:rsidRPr="00FC2C2D" w:rsidTr="00FC2C2D">
        <w:tc>
          <w:tcPr>
            <w:tcW w:w="9640" w:type="dxa"/>
          </w:tcPr>
          <w:p w:rsidR="00FC2C2D" w:rsidRPr="00FC2C2D" w:rsidRDefault="00FC2C2D" w:rsidP="00FC2C2D">
            <w:pPr>
              <w:jc w:val="both"/>
              <w:rPr>
                <w:rFonts w:ascii="Arial" w:hAnsi="Arial" w:cs="Arial"/>
                <w:b/>
                <w:sz w:val="22"/>
                <w:szCs w:val="22"/>
              </w:rPr>
            </w:pPr>
            <w:r w:rsidRPr="00FC2C2D">
              <w:rPr>
                <w:rFonts w:ascii="Arial" w:hAnsi="Arial" w:cs="Arial"/>
                <w:b/>
                <w:sz w:val="22"/>
                <w:szCs w:val="22"/>
              </w:rPr>
              <w:t>Internal</w:t>
            </w:r>
          </w:p>
          <w:p w:rsidR="00FC2C2D" w:rsidRPr="00FC2C2D" w:rsidRDefault="00FC2C2D" w:rsidP="00FC2C2D">
            <w:pPr>
              <w:jc w:val="both"/>
              <w:rPr>
                <w:rFonts w:ascii="Arial" w:hAnsi="Arial" w:cs="Arial"/>
                <w:b/>
                <w:sz w:val="22"/>
                <w:szCs w:val="22"/>
              </w:rPr>
            </w:pPr>
          </w:p>
          <w:p w:rsidR="00FC2C2D" w:rsidRPr="00FC2C2D" w:rsidRDefault="00FC2C2D" w:rsidP="00FC2C2D">
            <w:pPr>
              <w:numPr>
                <w:ilvl w:val="0"/>
                <w:numId w:val="32"/>
              </w:numPr>
              <w:jc w:val="both"/>
              <w:rPr>
                <w:rFonts w:ascii="Arial" w:hAnsi="Arial" w:cs="Arial"/>
                <w:bCs/>
                <w:sz w:val="22"/>
                <w:szCs w:val="22"/>
              </w:rPr>
            </w:pPr>
            <w:r w:rsidRPr="00FC2C2D">
              <w:rPr>
                <w:rFonts w:ascii="Arial" w:hAnsi="Arial" w:cs="Arial"/>
                <w:bCs/>
                <w:sz w:val="22"/>
                <w:szCs w:val="22"/>
              </w:rPr>
              <w:t>Leader of the Senior Management Team</w:t>
            </w:r>
          </w:p>
          <w:p w:rsidR="00FC2C2D" w:rsidRDefault="000151AA" w:rsidP="00FC2C2D">
            <w:pPr>
              <w:numPr>
                <w:ilvl w:val="0"/>
                <w:numId w:val="32"/>
              </w:numPr>
              <w:jc w:val="both"/>
              <w:rPr>
                <w:rFonts w:ascii="Arial" w:hAnsi="Arial" w:cs="Arial"/>
                <w:bCs/>
                <w:sz w:val="22"/>
                <w:szCs w:val="22"/>
              </w:rPr>
            </w:pPr>
            <w:r>
              <w:rPr>
                <w:rFonts w:ascii="Arial" w:hAnsi="Arial" w:cs="Arial"/>
                <w:bCs/>
                <w:sz w:val="22"/>
                <w:szCs w:val="22"/>
              </w:rPr>
              <w:t>Reports directly to the Board</w:t>
            </w:r>
            <w:r w:rsidR="00FC2C2D" w:rsidRPr="00FC2C2D">
              <w:rPr>
                <w:rFonts w:ascii="Arial" w:hAnsi="Arial" w:cs="Arial"/>
                <w:bCs/>
                <w:sz w:val="22"/>
                <w:szCs w:val="22"/>
              </w:rPr>
              <w:t xml:space="preserve"> of </w:t>
            </w:r>
            <w:r w:rsidR="00FC2C2D">
              <w:rPr>
                <w:rFonts w:ascii="Arial" w:hAnsi="Arial" w:cs="Arial"/>
                <w:bCs/>
                <w:sz w:val="22"/>
                <w:szCs w:val="22"/>
              </w:rPr>
              <w:t>Cassiltoun Housing Association</w:t>
            </w:r>
            <w:r w:rsidR="00F64D5E">
              <w:rPr>
                <w:rFonts w:ascii="Arial" w:hAnsi="Arial" w:cs="Arial"/>
                <w:bCs/>
                <w:sz w:val="22"/>
                <w:szCs w:val="22"/>
              </w:rPr>
              <w:t>,</w:t>
            </w:r>
            <w:r>
              <w:rPr>
                <w:rFonts w:ascii="Arial" w:hAnsi="Arial" w:cs="Arial"/>
                <w:bCs/>
                <w:sz w:val="22"/>
                <w:szCs w:val="22"/>
              </w:rPr>
              <w:t xml:space="preserve"> </w:t>
            </w:r>
            <w:r w:rsidR="00FB472A">
              <w:rPr>
                <w:rFonts w:ascii="Arial" w:hAnsi="Arial" w:cs="Arial"/>
                <w:bCs/>
                <w:sz w:val="22"/>
                <w:szCs w:val="22"/>
              </w:rPr>
              <w:t>its</w:t>
            </w:r>
            <w:r>
              <w:rPr>
                <w:rFonts w:ascii="Arial" w:hAnsi="Arial" w:cs="Arial"/>
                <w:bCs/>
                <w:sz w:val="22"/>
                <w:szCs w:val="22"/>
              </w:rPr>
              <w:t xml:space="preserve"> subsidiaries</w:t>
            </w:r>
            <w:r w:rsidR="001A2192">
              <w:rPr>
                <w:rFonts w:ascii="Arial" w:hAnsi="Arial" w:cs="Arial"/>
                <w:bCs/>
                <w:sz w:val="22"/>
                <w:szCs w:val="22"/>
              </w:rPr>
              <w:t xml:space="preserve"> and S</w:t>
            </w:r>
            <w:r w:rsidR="00FB472A">
              <w:rPr>
                <w:rFonts w:ascii="Arial" w:hAnsi="Arial" w:cs="Arial"/>
                <w:bCs/>
                <w:sz w:val="22"/>
                <w:szCs w:val="22"/>
              </w:rPr>
              <w:t>ub</w:t>
            </w:r>
            <w:r w:rsidR="001A2192">
              <w:rPr>
                <w:rFonts w:ascii="Arial" w:hAnsi="Arial" w:cs="Arial"/>
                <w:bCs/>
                <w:sz w:val="22"/>
                <w:szCs w:val="22"/>
              </w:rPr>
              <w:t>-C</w:t>
            </w:r>
            <w:r w:rsidR="00FB472A">
              <w:rPr>
                <w:rFonts w:ascii="Arial" w:hAnsi="Arial" w:cs="Arial"/>
                <w:bCs/>
                <w:sz w:val="22"/>
                <w:szCs w:val="22"/>
              </w:rPr>
              <w:t>ommittees</w:t>
            </w:r>
          </w:p>
          <w:p w:rsidR="000151AA" w:rsidRPr="00FC2C2D" w:rsidRDefault="000151AA" w:rsidP="00FC2C2D">
            <w:pPr>
              <w:numPr>
                <w:ilvl w:val="0"/>
                <w:numId w:val="32"/>
              </w:numPr>
              <w:jc w:val="both"/>
              <w:rPr>
                <w:rFonts w:ascii="Arial" w:hAnsi="Arial" w:cs="Arial"/>
                <w:bCs/>
                <w:sz w:val="22"/>
                <w:szCs w:val="22"/>
              </w:rPr>
            </w:pPr>
            <w:r>
              <w:rPr>
                <w:rFonts w:ascii="Arial" w:hAnsi="Arial" w:cs="Arial"/>
                <w:bCs/>
                <w:sz w:val="22"/>
                <w:szCs w:val="22"/>
              </w:rPr>
              <w:t>To support, direct and lead our staff team</w:t>
            </w:r>
          </w:p>
          <w:p w:rsidR="00FC2C2D" w:rsidRPr="00FC2C2D" w:rsidRDefault="00FC2C2D" w:rsidP="00FC2C2D">
            <w:pPr>
              <w:ind w:left="720"/>
              <w:jc w:val="both"/>
              <w:rPr>
                <w:rFonts w:ascii="Arial" w:hAnsi="Arial" w:cs="Arial"/>
                <w:bCs/>
                <w:sz w:val="22"/>
                <w:szCs w:val="22"/>
              </w:rPr>
            </w:pPr>
          </w:p>
          <w:p w:rsidR="00FC2C2D" w:rsidRPr="00FC2C2D" w:rsidRDefault="00FC2C2D" w:rsidP="00FC2C2D">
            <w:pPr>
              <w:jc w:val="both"/>
              <w:rPr>
                <w:rFonts w:ascii="Arial" w:hAnsi="Arial" w:cs="Arial"/>
                <w:b/>
                <w:sz w:val="22"/>
                <w:szCs w:val="22"/>
              </w:rPr>
            </w:pPr>
            <w:r w:rsidRPr="00FC2C2D">
              <w:rPr>
                <w:rFonts w:ascii="Arial" w:hAnsi="Arial" w:cs="Arial"/>
                <w:b/>
                <w:sz w:val="22"/>
                <w:szCs w:val="22"/>
              </w:rPr>
              <w:t>External</w:t>
            </w:r>
          </w:p>
          <w:p w:rsidR="00FC2C2D" w:rsidRPr="00FC2C2D" w:rsidRDefault="00FC2C2D" w:rsidP="00FC2C2D">
            <w:pPr>
              <w:jc w:val="both"/>
              <w:rPr>
                <w:rFonts w:ascii="Arial" w:hAnsi="Arial" w:cs="Arial"/>
                <w:bCs/>
                <w:sz w:val="22"/>
                <w:szCs w:val="22"/>
              </w:rPr>
            </w:pPr>
          </w:p>
          <w:p w:rsidR="00FC2C2D" w:rsidRPr="00FC2C2D" w:rsidRDefault="00FC2C2D" w:rsidP="00FC2C2D">
            <w:pPr>
              <w:numPr>
                <w:ilvl w:val="0"/>
                <w:numId w:val="33"/>
              </w:numPr>
              <w:jc w:val="both"/>
              <w:rPr>
                <w:rFonts w:ascii="Arial" w:hAnsi="Arial" w:cs="Arial"/>
                <w:bCs/>
                <w:sz w:val="22"/>
                <w:szCs w:val="22"/>
              </w:rPr>
            </w:pPr>
            <w:r w:rsidRPr="00FC2C2D">
              <w:rPr>
                <w:rFonts w:ascii="Arial" w:hAnsi="Arial" w:cs="Arial"/>
                <w:bCs/>
                <w:sz w:val="22"/>
                <w:szCs w:val="22"/>
              </w:rPr>
              <w:t>Existing and potential partners</w:t>
            </w:r>
            <w:r>
              <w:rPr>
                <w:rFonts w:ascii="Arial" w:hAnsi="Arial" w:cs="Arial"/>
                <w:bCs/>
                <w:sz w:val="22"/>
                <w:szCs w:val="22"/>
              </w:rPr>
              <w:t xml:space="preserve"> and funders</w:t>
            </w:r>
          </w:p>
          <w:p w:rsidR="00FC2C2D" w:rsidRPr="00FC2C2D" w:rsidRDefault="00FC2C2D" w:rsidP="00FC2C2D">
            <w:pPr>
              <w:numPr>
                <w:ilvl w:val="0"/>
                <w:numId w:val="33"/>
              </w:numPr>
              <w:jc w:val="both"/>
              <w:rPr>
                <w:rFonts w:ascii="Arial" w:hAnsi="Arial" w:cs="Arial"/>
                <w:bCs/>
                <w:sz w:val="22"/>
                <w:szCs w:val="22"/>
              </w:rPr>
            </w:pPr>
            <w:r w:rsidRPr="00FC2C2D">
              <w:rPr>
                <w:rFonts w:ascii="Arial" w:hAnsi="Arial" w:cs="Arial"/>
                <w:bCs/>
                <w:sz w:val="22"/>
                <w:szCs w:val="22"/>
              </w:rPr>
              <w:t>External Auditors</w:t>
            </w:r>
          </w:p>
          <w:p w:rsidR="00FC2C2D" w:rsidRPr="00FC2C2D" w:rsidRDefault="00FC2C2D" w:rsidP="00FC2C2D">
            <w:pPr>
              <w:numPr>
                <w:ilvl w:val="0"/>
                <w:numId w:val="33"/>
              </w:numPr>
              <w:jc w:val="both"/>
              <w:rPr>
                <w:rFonts w:ascii="Arial" w:hAnsi="Arial" w:cs="Arial"/>
                <w:bCs/>
                <w:sz w:val="22"/>
                <w:szCs w:val="22"/>
              </w:rPr>
            </w:pPr>
            <w:r w:rsidRPr="00FC2C2D">
              <w:rPr>
                <w:rFonts w:ascii="Arial" w:hAnsi="Arial" w:cs="Arial"/>
                <w:bCs/>
                <w:sz w:val="22"/>
                <w:szCs w:val="22"/>
              </w:rPr>
              <w:t>Internal Auditors</w:t>
            </w:r>
          </w:p>
          <w:p w:rsidR="00FC2C2D" w:rsidRPr="00FC2C2D" w:rsidRDefault="00FC2C2D" w:rsidP="00FC2C2D">
            <w:pPr>
              <w:numPr>
                <w:ilvl w:val="0"/>
                <w:numId w:val="33"/>
              </w:numPr>
              <w:jc w:val="both"/>
              <w:rPr>
                <w:rFonts w:ascii="Arial" w:hAnsi="Arial" w:cs="Arial"/>
                <w:bCs/>
                <w:sz w:val="22"/>
                <w:szCs w:val="22"/>
              </w:rPr>
            </w:pPr>
            <w:r w:rsidRPr="00FC2C2D">
              <w:rPr>
                <w:rFonts w:ascii="Arial" w:hAnsi="Arial" w:cs="Arial"/>
                <w:bCs/>
                <w:sz w:val="22"/>
                <w:szCs w:val="22"/>
              </w:rPr>
              <w:t>Regulatory bodies including the Scottish Housing Regulator</w:t>
            </w:r>
            <w:r w:rsidR="00083DF4">
              <w:rPr>
                <w:rFonts w:ascii="Arial" w:hAnsi="Arial" w:cs="Arial"/>
                <w:bCs/>
                <w:sz w:val="22"/>
                <w:szCs w:val="22"/>
              </w:rPr>
              <w:t>; OSCR</w:t>
            </w:r>
          </w:p>
          <w:p w:rsidR="00FC2C2D" w:rsidRPr="00FC2C2D" w:rsidRDefault="00FC2C2D" w:rsidP="00FC2C2D">
            <w:pPr>
              <w:numPr>
                <w:ilvl w:val="0"/>
                <w:numId w:val="33"/>
              </w:numPr>
              <w:jc w:val="both"/>
              <w:rPr>
                <w:rFonts w:ascii="Arial" w:hAnsi="Arial" w:cs="Arial"/>
                <w:bCs/>
                <w:sz w:val="22"/>
                <w:szCs w:val="22"/>
              </w:rPr>
            </w:pPr>
            <w:r w:rsidRPr="00FC2C2D">
              <w:rPr>
                <w:rFonts w:ascii="Arial" w:hAnsi="Arial" w:cs="Arial"/>
                <w:bCs/>
                <w:sz w:val="22"/>
                <w:szCs w:val="22"/>
              </w:rPr>
              <w:t>HMRC</w:t>
            </w:r>
          </w:p>
          <w:p w:rsidR="00FC2C2D" w:rsidRPr="00FC2C2D" w:rsidRDefault="00FC2C2D" w:rsidP="00FC2C2D">
            <w:pPr>
              <w:numPr>
                <w:ilvl w:val="0"/>
                <w:numId w:val="33"/>
              </w:numPr>
              <w:jc w:val="both"/>
              <w:rPr>
                <w:rFonts w:ascii="Arial" w:hAnsi="Arial" w:cs="Arial"/>
                <w:bCs/>
                <w:sz w:val="22"/>
                <w:szCs w:val="22"/>
              </w:rPr>
            </w:pPr>
            <w:r>
              <w:rPr>
                <w:rFonts w:ascii="Arial" w:hAnsi="Arial" w:cs="Arial"/>
                <w:bCs/>
                <w:sz w:val="22"/>
                <w:szCs w:val="22"/>
              </w:rPr>
              <w:t>Glasgow City Council</w:t>
            </w:r>
          </w:p>
          <w:p w:rsidR="00FC2C2D" w:rsidRPr="00FC2C2D" w:rsidRDefault="00FC2C2D" w:rsidP="00FC2C2D">
            <w:pPr>
              <w:numPr>
                <w:ilvl w:val="0"/>
                <w:numId w:val="33"/>
              </w:numPr>
              <w:jc w:val="both"/>
              <w:rPr>
                <w:rFonts w:ascii="Arial" w:hAnsi="Arial" w:cs="Arial"/>
                <w:bCs/>
                <w:sz w:val="22"/>
                <w:szCs w:val="22"/>
              </w:rPr>
            </w:pPr>
            <w:r w:rsidRPr="00FC2C2D">
              <w:rPr>
                <w:rFonts w:ascii="Arial" w:hAnsi="Arial" w:cs="Arial"/>
                <w:bCs/>
                <w:sz w:val="22"/>
                <w:szCs w:val="22"/>
              </w:rPr>
              <w:t>Contractors, consultants and other professional advisers</w:t>
            </w:r>
          </w:p>
          <w:p w:rsidR="003F3E30" w:rsidRPr="003F3E30" w:rsidRDefault="00FC2C2D" w:rsidP="00F33475">
            <w:pPr>
              <w:numPr>
                <w:ilvl w:val="0"/>
                <w:numId w:val="33"/>
              </w:numPr>
              <w:jc w:val="both"/>
              <w:rPr>
                <w:rFonts w:ascii="Arial" w:hAnsi="Arial" w:cs="Arial"/>
                <w:bCs/>
                <w:sz w:val="22"/>
                <w:szCs w:val="22"/>
              </w:rPr>
            </w:pPr>
            <w:r w:rsidRPr="003F3E30">
              <w:rPr>
                <w:rFonts w:ascii="Arial" w:hAnsi="Arial" w:cs="Arial"/>
                <w:bCs/>
                <w:sz w:val="22"/>
                <w:szCs w:val="22"/>
              </w:rPr>
              <w:t>Insurers</w:t>
            </w:r>
          </w:p>
          <w:p w:rsidR="008578EF" w:rsidRPr="00FC2C2D" w:rsidRDefault="00FC2C2D" w:rsidP="003F3E30">
            <w:pPr>
              <w:numPr>
                <w:ilvl w:val="0"/>
                <w:numId w:val="33"/>
              </w:numPr>
              <w:jc w:val="both"/>
              <w:rPr>
                <w:rFonts w:ascii="Arial" w:hAnsi="Arial" w:cs="Arial"/>
                <w:b/>
                <w:sz w:val="22"/>
                <w:szCs w:val="22"/>
              </w:rPr>
            </w:pPr>
            <w:r w:rsidRPr="003F3E30">
              <w:rPr>
                <w:rFonts w:ascii="Arial" w:hAnsi="Arial" w:cs="Arial"/>
                <w:bCs/>
                <w:sz w:val="22"/>
                <w:szCs w:val="22"/>
              </w:rPr>
              <w:t>Scottish Government</w:t>
            </w:r>
          </w:p>
        </w:tc>
      </w:tr>
    </w:tbl>
    <w:p w:rsidR="00FC2C2D" w:rsidRDefault="00FC2C2D" w:rsidP="00FC2C2D">
      <w:pPr>
        <w:overflowPunct w:val="0"/>
        <w:autoSpaceDE w:val="0"/>
        <w:autoSpaceDN w:val="0"/>
        <w:adjustRightInd w:val="0"/>
        <w:textAlignment w:val="baseline"/>
        <w:rPr>
          <w:rFonts w:ascii="Arial" w:hAnsi="Arial"/>
          <w:b/>
          <w:szCs w:val="20"/>
          <w:lang w:eastAsia="en-US"/>
        </w:rPr>
      </w:pPr>
    </w:p>
    <w:p w:rsidR="00FC2C2D" w:rsidRDefault="00FC2C2D" w:rsidP="00FC2C2D">
      <w:pPr>
        <w:overflowPunct w:val="0"/>
        <w:autoSpaceDE w:val="0"/>
        <w:autoSpaceDN w:val="0"/>
        <w:adjustRightInd w:val="0"/>
        <w:textAlignment w:val="baseline"/>
        <w:rPr>
          <w:rFonts w:ascii="Arial" w:hAnsi="Arial"/>
          <w:b/>
          <w:szCs w:val="20"/>
          <w:lang w:eastAsia="en-US"/>
        </w:rPr>
      </w:pPr>
    </w:p>
    <w:p w:rsidR="00387574" w:rsidRDefault="00387574">
      <w:pPr>
        <w:rPr>
          <w:rFonts w:ascii="Arial" w:hAnsi="Arial"/>
          <w:b/>
          <w:sz w:val="22"/>
          <w:szCs w:val="22"/>
          <w:lang w:eastAsia="en-US"/>
        </w:rPr>
      </w:pPr>
      <w:r>
        <w:rPr>
          <w:rFonts w:ascii="Arial" w:hAnsi="Arial"/>
          <w:b/>
          <w:sz w:val="22"/>
          <w:szCs w:val="22"/>
          <w:lang w:eastAsia="en-US"/>
        </w:rPr>
        <w:br w:type="page"/>
      </w:r>
    </w:p>
    <w:p w:rsidR="00FC2C2D" w:rsidRPr="001958DA" w:rsidRDefault="00FC2C2D" w:rsidP="00FC2C2D">
      <w:pPr>
        <w:overflowPunct w:val="0"/>
        <w:autoSpaceDE w:val="0"/>
        <w:autoSpaceDN w:val="0"/>
        <w:adjustRightInd w:val="0"/>
        <w:textAlignment w:val="baseline"/>
        <w:rPr>
          <w:rFonts w:ascii="Arial" w:hAnsi="Arial"/>
          <w:b/>
          <w:sz w:val="22"/>
          <w:szCs w:val="22"/>
          <w:lang w:eastAsia="en-US"/>
        </w:rPr>
      </w:pPr>
      <w:r w:rsidRPr="001958DA">
        <w:rPr>
          <w:rFonts w:ascii="Arial" w:hAnsi="Arial"/>
          <w:b/>
          <w:sz w:val="22"/>
          <w:szCs w:val="22"/>
          <w:lang w:eastAsia="en-US"/>
        </w:rPr>
        <w:lastRenderedPageBreak/>
        <w:t>Chief Executive Person Specification</w:t>
      </w:r>
    </w:p>
    <w:p w:rsidR="00FC2C2D" w:rsidRPr="00FC2C2D" w:rsidRDefault="00FC2C2D" w:rsidP="00FC2C2D">
      <w:pPr>
        <w:overflowPunct w:val="0"/>
        <w:autoSpaceDE w:val="0"/>
        <w:autoSpaceDN w:val="0"/>
        <w:adjustRightInd w:val="0"/>
        <w:textAlignment w:val="baseline"/>
        <w:rPr>
          <w:rFonts w:ascii="Arial" w:hAnsi="Arial"/>
          <w:sz w:val="22"/>
          <w:szCs w:val="20"/>
          <w:lang w:eastAsia="en-US"/>
        </w:rPr>
      </w:pPr>
    </w:p>
    <w:tbl>
      <w:tblPr>
        <w:tblStyle w:val="TableGrid1"/>
        <w:tblW w:w="9640" w:type="dxa"/>
        <w:tblInd w:w="-426" w:type="dxa"/>
        <w:tblLook w:val="04A0" w:firstRow="1" w:lastRow="0" w:firstColumn="1" w:lastColumn="0" w:noHBand="0" w:noVBand="1"/>
      </w:tblPr>
      <w:tblGrid>
        <w:gridCol w:w="1986"/>
        <w:gridCol w:w="4394"/>
        <w:gridCol w:w="3260"/>
      </w:tblGrid>
      <w:tr w:rsidR="00FC2C2D" w:rsidRPr="001958DA" w:rsidTr="003F3E30">
        <w:trPr>
          <w:tblHeader/>
        </w:trPr>
        <w:tc>
          <w:tcPr>
            <w:tcW w:w="1986" w:type="dxa"/>
            <w:tcBorders>
              <w:top w:val="nil"/>
              <w:left w:val="nil"/>
            </w:tcBorders>
            <w:shd w:val="clear" w:color="auto" w:fill="auto"/>
            <w:vAlign w:val="center"/>
          </w:tcPr>
          <w:p w:rsidR="00FC2C2D" w:rsidRPr="001958DA" w:rsidRDefault="00FC2C2D" w:rsidP="00FC2C2D">
            <w:pPr>
              <w:overflowPunct w:val="0"/>
              <w:autoSpaceDE w:val="0"/>
              <w:autoSpaceDN w:val="0"/>
              <w:adjustRightInd w:val="0"/>
              <w:jc w:val="center"/>
              <w:textAlignment w:val="baseline"/>
              <w:rPr>
                <w:rFonts w:ascii="Arial" w:hAnsi="Arial" w:cs="Arial"/>
                <w:b/>
                <w:sz w:val="22"/>
                <w:szCs w:val="22"/>
                <w:lang w:eastAsia="en-US"/>
              </w:rPr>
            </w:pPr>
          </w:p>
        </w:tc>
        <w:tc>
          <w:tcPr>
            <w:tcW w:w="4394" w:type="dxa"/>
            <w:shd w:val="clear" w:color="auto" w:fill="8DB3E2" w:themeFill="text2" w:themeFillTint="66"/>
            <w:vAlign w:val="center"/>
          </w:tcPr>
          <w:p w:rsidR="00FC2C2D" w:rsidRPr="001958DA" w:rsidRDefault="00FC2C2D" w:rsidP="00FC2C2D">
            <w:pPr>
              <w:overflowPunct w:val="0"/>
              <w:autoSpaceDE w:val="0"/>
              <w:autoSpaceDN w:val="0"/>
              <w:adjustRightInd w:val="0"/>
              <w:jc w:val="center"/>
              <w:textAlignment w:val="baseline"/>
              <w:rPr>
                <w:rFonts w:ascii="Arial" w:hAnsi="Arial" w:cs="Arial"/>
                <w:b/>
                <w:sz w:val="22"/>
                <w:szCs w:val="22"/>
                <w:lang w:eastAsia="en-US"/>
              </w:rPr>
            </w:pPr>
          </w:p>
          <w:p w:rsidR="00FC2C2D" w:rsidRPr="001958DA" w:rsidRDefault="00FC2C2D" w:rsidP="00FC2C2D">
            <w:pPr>
              <w:overflowPunct w:val="0"/>
              <w:autoSpaceDE w:val="0"/>
              <w:autoSpaceDN w:val="0"/>
              <w:adjustRightInd w:val="0"/>
              <w:jc w:val="center"/>
              <w:textAlignment w:val="baseline"/>
              <w:rPr>
                <w:rFonts w:ascii="Arial" w:hAnsi="Arial" w:cs="Arial"/>
                <w:b/>
                <w:sz w:val="22"/>
                <w:szCs w:val="22"/>
                <w:lang w:eastAsia="en-US"/>
              </w:rPr>
            </w:pPr>
            <w:r w:rsidRPr="001958DA">
              <w:rPr>
                <w:rFonts w:ascii="Arial" w:hAnsi="Arial" w:cs="Arial"/>
                <w:b/>
                <w:sz w:val="22"/>
                <w:szCs w:val="22"/>
                <w:lang w:eastAsia="en-US"/>
              </w:rPr>
              <w:t>Essential</w:t>
            </w:r>
          </w:p>
          <w:p w:rsidR="00FC2C2D" w:rsidRPr="001958DA" w:rsidRDefault="00FC2C2D" w:rsidP="00FC2C2D">
            <w:pPr>
              <w:overflowPunct w:val="0"/>
              <w:autoSpaceDE w:val="0"/>
              <w:autoSpaceDN w:val="0"/>
              <w:adjustRightInd w:val="0"/>
              <w:jc w:val="center"/>
              <w:textAlignment w:val="baseline"/>
              <w:rPr>
                <w:rFonts w:ascii="Arial" w:hAnsi="Arial" w:cs="Arial"/>
                <w:b/>
                <w:sz w:val="22"/>
                <w:szCs w:val="22"/>
                <w:lang w:eastAsia="en-US"/>
              </w:rPr>
            </w:pPr>
          </w:p>
        </w:tc>
        <w:tc>
          <w:tcPr>
            <w:tcW w:w="3260" w:type="dxa"/>
            <w:shd w:val="clear" w:color="auto" w:fill="8DB3E2" w:themeFill="text2" w:themeFillTint="66"/>
            <w:vAlign w:val="center"/>
          </w:tcPr>
          <w:p w:rsidR="00FC2C2D" w:rsidRPr="001958DA" w:rsidRDefault="00FC2C2D" w:rsidP="00FC2C2D">
            <w:pPr>
              <w:overflowPunct w:val="0"/>
              <w:autoSpaceDE w:val="0"/>
              <w:autoSpaceDN w:val="0"/>
              <w:adjustRightInd w:val="0"/>
              <w:jc w:val="center"/>
              <w:textAlignment w:val="baseline"/>
              <w:rPr>
                <w:rFonts w:ascii="Arial" w:hAnsi="Arial" w:cs="Arial"/>
                <w:b/>
                <w:sz w:val="22"/>
                <w:szCs w:val="22"/>
                <w:lang w:eastAsia="en-US"/>
              </w:rPr>
            </w:pPr>
            <w:r w:rsidRPr="001958DA">
              <w:rPr>
                <w:rFonts w:ascii="Arial" w:hAnsi="Arial" w:cs="Arial"/>
                <w:b/>
                <w:sz w:val="22"/>
                <w:szCs w:val="22"/>
                <w:lang w:eastAsia="en-US"/>
              </w:rPr>
              <w:t>Desirable</w:t>
            </w:r>
          </w:p>
        </w:tc>
      </w:tr>
      <w:tr w:rsidR="00FC2C2D" w:rsidRPr="001958DA" w:rsidTr="003F3E30">
        <w:tc>
          <w:tcPr>
            <w:tcW w:w="1986" w:type="dxa"/>
            <w:vAlign w:val="center"/>
          </w:tcPr>
          <w:p w:rsidR="00FC2C2D" w:rsidRPr="001958DA" w:rsidRDefault="00FC2C2D" w:rsidP="00FC2C2D">
            <w:pPr>
              <w:overflowPunct w:val="0"/>
              <w:autoSpaceDE w:val="0"/>
              <w:autoSpaceDN w:val="0"/>
              <w:adjustRightInd w:val="0"/>
              <w:jc w:val="center"/>
              <w:textAlignment w:val="baseline"/>
              <w:rPr>
                <w:rFonts w:ascii="Arial" w:hAnsi="Arial" w:cs="Arial"/>
                <w:b/>
                <w:sz w:val="22"/>
                <w:szCs w:val="22"/>
                <w:lang w:eastAsia="en-US"/>
              </w:rPr>
            </w:pPr>
            <w:r w:rsidRPr="001958DA">
              <w:rPr>
                <w:rFonts w:ascii="Arial" w:hAnsi="Arial" w:cs="Arial"/>
                <w:b/>
                <w:sz w:val="22"/>
                <w:szCs w:val="22"/>
                <w:lang w:eastAsia="en-US"/>
              </w:rPr>
              <w:t>Education and Qualifications</w:t>
            </w:r>
          </w:p>
        </w:tc>
        <w:tc>
          <w:tcPr>
            <w:tcW w:w="4394" w:type="dxa"/>
            <w:vAlign w:val="center"/>
          </w:tcPr>
          <w:p w:rsidR="00FC2C2D" w:rsidRPr="001958DA" w:rsidRDefault="00FC2C2D" w:rsidP="00FC2C2D">
            <w:pPr>
              <w:numPr>
                <w:ilvl w:val="0"/>
                <w:numId w:val="34"/>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Relevant professional qualification</w:t>
            </w:r>
          </w:p>
          <w:p w:rsidR="00FC2C2D" w:rsidRPr="001958DA" w:rsidRDefault="00FC2C2D" w:rsidP="00FC2C2D">
            <w:pPr>
              <w:numPr>
                <w:ilvl w:val="0"/>
                <w:numId w:val="34"/>
              </w:numPr>
              <w:overflowPunct w:val="0"/>
              <w:autoSpaceDE w:val="0"/>
              <w:autoSpaceDN w:val="0"/>
              <w:adjustRightInd w:val="0"/>
              <w:ind w:left="459"/>
              <w:textAlignment w:val="baseline"/>
              <w:rPr>
                <w:rFonts w:ascii="Arial" w:hAnsi="Arial" w:cs="Arial"/>
                <w:sz w:val="22"/>
                <w:szCs w:val="22"/>
              </w:rPr>
            </w:pPr>
            <w:r w:rsidRPr="001958DA">
              <w:rPr>
                <w:rFonts w:ascii="Arial" w:hAnsi="Arial" w:cs="Arial"/>
                <w:sz w:val="22"/>
                <w:szCs w:val="22"/>
              </w:rPr>
              <w:t>Management training</w:t>
            </w:r>
          </w:p>
        </w:tc>
        <w:tc>
          <w:tcPr>
            <w:tcW w:w="3260" w:type="dxa"/>
            <w:vAlign w:val="center"/>
          </w:tcPr>
          <w:p w:rsidR="00FC2C2D" w:rsidRPr="001958DA" w:rsidRDefault="00FC2C2D" w:rsidP="00FC2C2D">
            <w:pPr>
              <w:numPr>
                <w:ilvl w:val="0"/>
                <w:numId w:val="34"/>
              </w:numPr>
              <w:overflowPunct w:val="0"/>
              <w:autoSpaceDE w:val="0"/>
              <w:autoSpaceDN w:val="0"/>
              <w:adjustRightInd w:val="0"/>
              <w:ind w:left="499"/>
              <w:textAlignment w:val="baseline"/>
              <w:rPr>
                <w:rFonts w:ascii="Arial" w:hAnsi="Arial" w:cs="Arial"/>
                <w:color w:val="000000"/>
                <w:sz w:val="22"/>
                <w:szCs w:val="22"/>
              </w:rPr>
            </w:pPr>
            <w:r w:rsidRPr="001958DA">
              <w:rPr>
                <w:rFonts w:ascii="Arial" w:hAnsi="Arial" w:cs="Arial"/>
                <w:color w:val="000000"/>
                <w:sz w:val="22"/>
                <w:szCs w:val="22"/>
              </w:rPr>
              <w:t>Management and/or degree level qualification</w:t>
            </w:r>
          </w:p>
          <w:p w:rsidR="00FC2C2D" w:rsidRPr="001958DA" w:rsidRDefault="00FC2C2D" w:rsidP="00FC2C2D">
            <w:pPr>
              <w:overflowPunct w:val="0"/>
              <w:autoSpaceDE w:val="0"/>
              <w:autoSpaceDN w:val="0"/>
              <w:adjustRightInd w:val="0"/>
              <w:textAlignment w:val="baseline"/>
              <w:rPr>
                <w:rFonts w:ascii="Arial" w:hAnsi="Arial" w:cs="Arial"/>
                <w:sz w:val="22"/>
                <w:szCs w:val="22"/>
                <w:lang w:eastAsia="en-US"/>
              </w:rPr>
            </w:pPr>
          </w:p>
        </w:tc>
      </w:tr>
      <w:tr w:rsidR="00FC2C2D" w:rsidRPr="001958DA" w:rsidTr="003F3E30">
        <w:tc>
          <w:tcPr>
            <w:tcW w:w="1986" w:type="dxa"/>
            <w:vAlign w:val="center"/>
          </w:tcPr>
          <w:p w:rsidR="00FC2C2D" w:rsidRPr="001958DA" w:rsidRDefault="00FC2C2D" w:rsidP="00FC2C2D">
            <w:pPr>
              <w:overflowPunct w:val="0"/>
              <w:autoSpaceDE w:val="0"/>
              <w:autoSpaceDN w:val="0"/>
              <w:adjustRightInd w:val="0"/>
              <w:jc w:val="center"/>
              <w:textAlignment w:val="baseline"/>
              <w:rPr>
                <w:rFonts w:ascii="Arial" w:hAnsi="Arial" w:cs="Arial"/>
                <w:b/>
                <w:sz w:val="22"/>
                <w:szCs w:val="22"/>
                <w:lang w:eastAsia="en-US"/>
              </w:rPr>
            </w:pPr>
            <w:r w:rsidRPr="001958DA">
              <w:rPr>
                <w:rFonts w:ascii="Arial" w:hAnsi="Arial" w:cs="Arial"/>
                <w:b/>
                <w:sz w:val="22"/>
                <w:szCs w:val="22"/>
                <w:lang w:eastAsia="en-US"/>
              </w:rPr>
              <w:t>Experience</w:t>
            </w:r>
          </w:p>
        </w:tc>
        <w:tc>
          <w:tcPr>
            <w:tcW w:w="4394" w:type="dxa"/>
            <w:vAlign w:val="center"/>
          </w:tcPr>
          <w:p w:rsidR="00FC2C2D" w:rsidRPr="001958DA" w:rsidRDefault="00FC2C2D" w:rsidP="00FC2C2D">
            <w:pPr>
              <w:numPr>
                <w:ilvl w:val="0"/>
                <w:numId w:val="35"/>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Extensive senior management experience with a successful Registered Social Landlord or housing related organisation</w:t>
            </w:r>
          </w:p>
          <w:p w:rsidR="00FC2C2D" w:rsidRPr="001958DA" w:rsidRDefault="00FC2C2D" w:rsidP="00FC2C2D">
            <w:pPr>
              <w:numPr>
                <w:ilvl w:val="0"/>
                <w:numId w:val="35"/>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Experience of leading an organisation through significant and effective change</w:t>
            </w:r>
          </w:p>
          <w:p w:rsidR="00FC2C2D" w:rsidRPr="001958DA" w:rsidRDefault="00FC2C2D" w:rsidP="00FC2C2D">
            <w:pPr>
              <w:numPr>
                <w:ilvl w:val="0"/>
                <w:numId w:val="35"/>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Experience of leading customer focussed services</w:t>
            </w:r>
          </w:p>
          <w:p w:rsidR="00FC2C2D" w:rsidRPr="001958DA" w:rsidRDefault="00FC2C2D" w:rsidP="00FC2C2D">
            <w:pPr>
              <w:numPr>
                <w:ilvl w:val="0"/>
                <w:numId w:val="35"/>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Track record in developing people, strategic planning and managing and minimising risk</w:t>
            </w:r>
          </w:p>
          <w:p w:rsidR="00FC2C2D" w:rsidRPr="001958DA" w:rsidRDefault="00FC2C2D" w:rsidP="00FC2C2D">
            <w:pPr>
              <w:numPr>
                <w:ilvl w:val="0"/>
                <w:numId w:val="35"/>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Demonstrable evidence of leading innovation and performance improvement in a comparable organisation</w:t>
            </w:r>
          </w:p>
          <w:p w:rsidR="00FC2C2D" w:rsidRPr="001958DA" w:rsidRDefault="00FC2C2D" w:rsidP="00FC2C2D">
            <w:pPr>
              <w:numPr>
                <w:ilvl w:val="0"/>
                <w:numId w:val="35"/>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Experience of developing partnership and collaborative relationships with a range of business stakeholders</w:t>
            </w:r>
          </w:p>
          <w:p w:rsidR="00FC2C2D" w:rsidRPr="001958DA" w:rsidRDefault="00FC2C2D" w:rsidP="00FC2C2D">
            <w:pPr>
              <w:numPr>
                <w:ilvl w:val="0"/>
                <w:numId w:val="35"/>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A proven track record in managing performance</w:t>
            </w:r>
          </w:p>
          <w:p w:rsidR="00FC2C2D" w:rsidRPr="001958DA" w:rsidRDefault="00FC2C2D" w:rsidP="00FC2C2D">
            <w:pPr>
              <w:numPr>
                <w:ilvl w:val="0"/>
                <w:numId w:val="35"/>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Experience of leading investment and development programmes in the social housing sector including alternative tenures</w:t>
            </w:r>
          </w:p>
          <w:p w:rsidR="00FC2C2D" w:rsidRPr="001958DA" w:rsidRDefault="00FC2C2D" w:rsidP="00FC2C2D">
            <w:pPr>
              <w:numPr>
                <w:ilvl w:val="0"/>
                <w:numId w:val="35"/>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Experience of working with tenants, communities and community organisations</w:t>
            </w:r>
          </w:p>
          <w:p w:rsidR="003F3E30" w:rsidRPr="001958DA" w:rsidRDefault="003F3E30" w:rsidP="00387574">
            <w:pPr>
              <w:overflowPunct w:val="0"/>
              <w:autoSpaceDE w:val="0"/>
              <w:autoSpaceDN w:val="0"/>
              <w:adjustRightInd w:val="0"/>
              <w:ind w:left="459"/>
              <w:textAlignment w:val="baseline"/>
              <w:rPr>
                <w:rFonts w:ascii="Arial" w:hAnsi="Arial" w:cs="Arial"/>
                <w:color w:val="000000"/>
                <w:sz w:val="22"/>
                <w:szCs w:val="22"/>
              </w:rPr>
            </w:pPr>
          </w:p>
        </w:tc>
        <w:tc>
          <w:tcPr>
            <w:tcW w:w="3260" w:type="dxa"/>
            <w:vAlign w:val="center"/>
          </w:tcPr>
          <w:p w:rsidR="00FC2C2D" w:rsidRPr="001958DA" w:rsidRDefault="00FC2C2D" w:rsidP="00FC2C2D">
            <w:pPr>
              <w:numPr>
                <w:ilvl w:val="0"/>
                <w:numId w:val="35"/>
              </w:numPr>
              <w:overflowPunct w:val="0"/>
              <w:autoSpaceDE w:val="0"/>
              <w:autoSpaceDN w:val="0"/>
              <w:adjustRightInd w:val="0"/>
              <w:ind w:left="499"/>
              <w:textAlignment w:val="baseline"/>
              <w:rPr>
                <w:rFonts w:ascii="Arial" w:hAnsi="Arial" w:cs="Arial"/>
                <w:color w:val="000000"/>
                <w:sz w:val="22"/>
                <w:szCs w:val="22"/>
              </w:rPr>
            </w:pPr>
            <w:r w:rsidRPr="001958DA">
              <w:rPr>
                <w:rFonts w:ascii="Arial" w:hAnsi="Arial" w:cs="Arial"/>
                <w:color w:val="000000"/>
                <w:sz w:val="22"/>
                <w:szCs w:val="22"/>
              </w:rPr>
              <w:t>Experience of operating within a group structure</w:t>
            </w:r>
          </w:p>
          <w:p w:rsidR="00FC2C2D" w:rsidRPr="001958DA" w:rsidRDefault="00FC2C2D" w:rsidP="00FC2C2D">
            <w:pPr>
              <w:overflowPunct w:val="0"/>
              <w:autoSpaceDE w:val="0"/>
              <w:autoSpaceDN w:val="0"/>
              <w:adjustRightInd w:val="0"/>
              <w:textAlignment w:val="baseline"/>
              <w:rPr>
                <w:rFonts w:ascii="Arial" w:hAnsi="Arial" w:cs="Arial"/>
                <w:sz w:val="22"/>
                <w:szCs w:val="22"/>
                <w:lang w:eastAsia="en-US"/>
              </w:rPr>
            </w:pPr>
          </w:p>
        </w:tc>
      </w:tr>
      <w:tr w:rsidR="00FC2C2D" w:rsidRPr="001958DA" w:rsidTr="003F3E30">
        <w:tc>
          <w:tcPr>
            <w:tcW w:w="1986" w:type="dxa"/>
            <w:vAlign w:val="center"/>
          </w:tcPr>
          <w:p w:rsidR="00FC2C2D" w:rsidRPr="001958DA" w:rsidRDefault="00FC2C2D" w:rsidP="00FC2C2D">
            <w:pPr>
              <w:overflowPunct w:val="0"/>
              <w:autoSpaceDE w:val="0"/>
              <w:autoSpaceDN w:val="0"/>
              <w:adjustRightInd w:val="0"/>
              <w:jc w:val="center"/>
              <w:textAlignment w:val="baseline"/>
              <w:rPr>
                <w:rFonts w:ascii="Arial" w:hAnsi="Arial" w:cs="Arial"/>
                <w:b/>
                <w:sz w:val="22"/>
                <w:szCs w:val="22"/>
                <w:lang w:eastAsia="en-US"/>
              </w:rPr>
            </w:pPr>
            <w:r w:rsidRPr="001958DA">
              <w:rPr>
                <w:rFonts w:ascii="Arial" w:hAnsi="Arial" w:cs="Arial"/>
                <w:b/>
                <w:sz w:val="22"/>
                <w:szCs w:val="22"/>
                <w:lang w:eastAsia="en-US"/>
              </w:rPr>
              <w:t>Knowledge and Awareness of</w:t>
            </w:r>
          </w:p>
        </w:tc>
        <w:tc>
          <w:tcPr>
            <w:tcW w:w="4394" w:type="dxa"/>
            <w:vAlign w:val="center"/>
          </w:tcPr>
          <w:p w:rsidR="00FC2C2D" w:rsidRPr="001958DA" w:rsidRDefault="00FC2C2D" w:rsidP="00FC2C2D">
            <w:pPr>
              <w:numPr>
                <w:ilvl w:val="0"/>
                <w:numId w:val="36"/>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Significant knowledge of Scottish housing issues and legislation</w:t>
            </w:r>
          </w:p>
          <w:p w:rsidR="00FC2C2D" w:rsidRPr="001958DA" w:rsidRDefault="00FC2C2D" w:rsidP="00FC2C2D">
            <w:pPr>
              <w:numPr>
                <w:ilvl w:val="0"/>
                <w:numId w:val="36"/>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Significant knowledge of strategic, policy and financial issues affecting social housing.</w:t>
            </w:r>
          </w:p>
          <w:p w:rsidR="00FC2C2D" w:rsidRPr="001958DA" w:rsidRDefault="00FC2C2D" w:rsidP="00FC2C2D">
            <w:pPr>
              <w:numPr>
                <w:ilvl w:val="0"/>
                <w:numId w:val="36"/>
              </w:numPr>
              <w:overflowPunct w:val="0"/>
              <w:autoSpaceDE w:val="0"/>
              <w:autoSpaceDN w:val="0"/>
              <w:adjustRightInd w:val="0"/>
              <w:ind w:left="459"/>
              <w:textAlignment w:val="baseline"/>
              <w:rPr>
                <w:rFonts w:ascii="Arial" w:hAnsi="Arial" w:cs="Arial"/>
                <w:sz w:val="22"/>
                <w:szCs w:val="22"/>
              </w:rPr>
            </w:pPr>
            <w:r w:rsidRPr="001958DA">
              <w:rPr>
                <w:rFonts w:ascii="Arial" w:hAnsi="Arial" w:cs="Arial"/>
                <w:sz w:val="22"/>
                <w:szCs w:val="22"/>
              </w:rPr>
              <w:t>Awareness of the regulatory and governance requirements of Registered Social Landlords</w:t>
            </w:r>
          </w:p>
          <w:p w:rsidR="00FC2C2D" w:rsidRPr="001958DA" w:rsidRDefault="00FC2C2D" w:rsidP="00FC2C2D">
            <w:pPr>
              <w:numPr>
                <w:ilvl w:val="0"/>
                <w:numId w:val="36"/>
              </w:numPr>
              <w:overflowPunct w:val="0"/>
              <w:autoSpaceDE w:val="0"/>
              <w:autoSpaceDN w:val="0"/>
              <w:adjustRightInd w:val="0"/>
              <w:ind w:left="459"/>
              <w:textAlignment w:val="baseline"/>
              <w:rPr>
                <w:rFonts w:ascii="Arial" w:hAnsi="Arial" w:cs="Arial"/>
                <w:sz w:val="22"/>
                <w:szCs w:val="22"/>
              </w:rPr>
            </w:pPr>
            <w:r w:rsidRPr="001958DA">
              <w:rPr>
                <w:rFonts w:ascii="Arial" w:hAnsi="Arial" w:cs="Arial"/>
                <w:sz w:val="22"/>
                <w:szCs w:val="22"/>
              </w:rPr>
              <w:t>Implications of changing demographics, especially in Glasgow</w:t>
            </w:r>
          </w:p>
          <w:p w:rsidR="003F3E30" w:rsidRPr="001958DA" w:rsidRDefault="003F3E30" w:rsidP="003F3E30">
            <w:pPr>
              <w:overflowPunct w:val="0"/>
              <w:autoSpaceDE w:val="0"/>
              <w:autoSpaceDN w:val="0"/>
              <w:adjustRightInd w:val="0"/>
              <w:ind w:left="459"/>
              <w:textAlignment w:val="baseline"/>
              <w:rPr>
                <w:rFonts w:ascii="Arial" w:hAnsi="Arial" w:cs="Arial"/>
                <w:sz w:val="22"/>
                <w:szCs w:val="22"/>
              </w:rPr>
            </w:pPr>
          </w:p>
        </w:tc>
        <w:tc>
          <w:tcPr>
            <w:tcW w:w="3260" w:type="dxa"/>
            <w:vAlign w:val="center"/>
          </w:tcPr>
          <w:p w:rsidR="00FC2C2D" w:rsidRPr="001958DA" w:rsidRDefault="00FC2C2D" w:rsidP="00FC2C2D">
            <w:pPr>
              <w:overflowPunct w:val="0"/>
              <w:autoSpaceDE w:val="0"/>
              <w:autoSpaceDN w:val="0"/>
              <w:adjustRightInd w:val="0"/>
              <w:textAlignment w:val="baseline"/>
              <w:rPr>
                <w:rFonts w:ascii="Arial" w:hAnsi="Arial" w:cs="Arial"/>
                <w:sz w:val="22"/>
                <w:szCs w:val="22"/>
                <w:lang w:eastAsia="en-US"/>
              </w:rPr>
            </w:pPr>
          </w:p>
        </w:tc>
      </w:tr>
      <w:tr w:rsidR="00FC2C2D" w:rsidRPr="001958DA" w:rsidTr="003F3E30">
        <w:tc>
          <w:tcPr>
            <w:tcW w:w="1986" w:type="dxa"/>
            <w:vAlign w:val="center"/>
          </w:tcPr>
          <w:p w:rsidR="00FC2C2D" w:rsidRPr="001958DA" w:rsidRDefault="00FC2C2D" w:rsidP="00FC2C2D">
            <w:pPr>
              <w:overflowPunct w:val="0"/>
              <w:autoSpaceDE w:val="0"/>
              <w:autoSpaceDN w:val="0"/>
              <w:adjustRightInd w:val="0"/>
              <w:jc w:val="center"/>
              <w:textAlignment w:val="baseline"/>
              <w:rPr>
                <w:rFonts w:ascii="Arial" w:hAnsi="Arial" w:cs="Arial"/>
                <w:b/>
                <w:sz w:val="22"/>
                <w:szCs w:val="22"/>
                <w:lang w:eastAsia="en-US"/>
              </w:rPr>
            </w:pPr>
            <w:r w:rsidRPr="001958DA">
              <w:rPr>
                <w:rFonts w:ascii="Arial" w:hAnsi="Arial" w:cs="Arial"/>
                <w:b/>
                <w:sz w:val="22"/>
                <w:szCs w:val="22"/>
                <w:lang w:eastAsia="en-US"/>
              </w:rPr>
              <w:t>Skills and Qualities</w:t>
            </w:r>
          </w:p>
        </w:tc>
        <w:tc>
          <w:tcPr>
            <w:tcW w:w="4394" w:type="dxa"/>
            <w:vAlign w:val="center"/>
          </w:tcPr>
          <w:p w:rsidR="00FC2C2D" w:rsidRPr="001958DA" w:rsidRDefault="00FC2C2D" w:rsidP="00FC2C2D">
            <w:pPr>
              <w:numPr>
                <w:ilvl w:val="0"/>
                <w:numId w:val="37"/>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Excellent leadership, influencing, negotiation and motivational skills</w:t>
            </w:r>
          </w:p>
          <w:p w:rsidR="00FC2C2D" w:rsidRPr="001958DA" w:rsidRDefault="00FC2C2D" w:rsidP="00FC2C2D">
            <w:pPr>
              <w:numPr>
                <w:ilvl w:val="0"/>
                <w:numId w:val="37"/>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Strategic thinking and business planning abilities</w:t>
            </w:r>
          </w:p>
          <w:p w:rsidR="00FC2C2D" w:rsidRPr="001958DA" w:rsidRDefault="00FC2C2D" w:rsidP="00FC2C2D">
            <w:pPr>
              <w:numPr>
                <w:ilvl w:val="0"/>
                <w:numId w:val="37"/>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lastRenderedPageBreak/>
              <w:t>Innovative approach to problem solving</w:t>
            </w:r>
          </w:p>
          <w:p w:rsidR="00FC2C2D" w:rsidRPr="001958DA" w:rsidRDefault="00FC2C2D" w:rsidP="00FC2C2D">
            <w:pPr>
              <w:numPr>
                <w:ilvl w:val="0"/>
                <w:numId w:val="37"/>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Ability to foster empowerment</w:t>
            </w:r>
          </w:p>
          <w:p w:rsidR="00FC2C2D" w:rsidRPr="001958DA" w:rsidRDefault="00FC2C2D" w:rsidP="00FC2C2D">
            <w:pPr>
              <w:numPr>
                <w:ilvl w:val="0"/>
                <w:numId w:val="37"/>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Financially astute</w:t>
            </w:r>
          </w:p>
          <w:p w:rsidR="00FC2C2D" w:rsidRPr="001958DA" w:rsidRDefault="00FC2C2D" w:rsidP="00FC2C2D">
            <w:pPr>
              <w:numPr>
                <w:ilvl w:val="0"/>
                <w:numId w:val="37"/>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Political awareness</w:t>
            </w:r>
          </w:p>
          <w:p w:rsidR="00FC2C2D" w:rsidRPr="001958DA" w:rsidRDefault="00FC2C2D" w:rsidP="00FC2C2D">
            <w:pPr>
              <w:numPr>
                <w:ilvl w:val="0"/>
                <w:numId w:val="37"/>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Ability to challenge in a constructive manner</w:t>
            </w:r>
          </w:p>
          <w:p w:rsidR="00FC2C2D" w:rsidRPr="001958DA" w:rsidRDefault="00FC2C2D" w:rsidP="00FC2C2D">
            <w:pPr>
              <w:numPr>
                <w:ilvl w:val="0"/>
                <w:numId w:val="37"/>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Well-developed communication skills (including listening, written, influencing and presentational)</w:t>
            </w:r>
          </w:p>
          <w:p w:rsidR="00FC2C2D" w:rsidRPr="001958DA" w:rsidRDefault="00FC2C2D" w:rsidP="00FC2C2D">
            <w:pPr>
              <w:numPr>
                <w:ilvl w:val="0"/>
                <w:numId w:val="37"/>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Ability to network and engage with different groups, clarify complex issues and generate respect</w:t>
            </w:r>
          </w:p>
          <w:p w:rsidR="00FC2C2D" w:rsidRPr="001958DA" w:rsidRDefault="00FC2C2D" w:rsidP="00FC2C2D">
            <w:pPr>
              <w:numPr>
                <w:ilvl w:val="0"/>
                <w:numId w:val="37"/>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Sound business planning and analytical skills.</w:t>
            </w:r>
          </w:p>
          <w:p w:rsidR="00FC2C2D" w:rsidRPr="001958DA" w:rsidRDefault="00FC2C2D" w:rsidP="00FC2C2D">
            <w:pPr>
              <w:numPr>
                <w:ilvl w:val="0"/>
                <w:numId w:val="37"/>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Integrity and probity</w:t>
            </w:r>
          </w:p>
          <w:p w:rsidR="00FC2C2D" w:rsidRPr="001958DA" w:rsidRDefault="00FC2C2D" w:rsidP="00FC2C2D">
            <w:pPr>
              <w:numPr>
                <w:ilvl w:val="0"/>
                <w:numId w:val="37"/>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Flexibility and adaptability</w:t>
            </w:r>
          </w:p>
          <w:p w:rsidR="00FC2C2D" w:rsidRPr="001958DA" w:rsidRDefault="00FC2C2D" w:rsidP="00FC2C2D">
            <w:pPr>
              <w:numPr>
                <w:ilvl w:val="0"/>
                <w:numId w:val="37"/>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Commercially aware and alert to opportunities</w:t>
            </w:r>
          </w:p>
          <w:p w:rsidR="003F3E30" w:rsidRPr="001958DA" w:rsidRDefault="003F3E30" w:rsidP="003F3E30">
            <w:pPr>
              <w:overflowPunct w:val="0"/>
              <w:autoSpaceDE w:val="0"/>
              <w:autoSpaceDN w:val="0"/>
              <w:adjustRightInd w:val="0"/>
              <w:ind w:left="459"/>
              <w:textAlignment w:val="baseline"/>
              <w:rPr>
                <w:rFonts w:ascii="Arial" w:hAnsi="Arial" w:cs="Arial"/>
                <w:color w:val="000000"/>
                <w:sz w:val="22"/>
                <w:szCs w:val="22"/>
              </w:rPr>
            </w:pPr>
          </w:p>
        </w:tc>
        <w:tc>
          <w:tcPr>
            <w:tcW w:w="3260" w:type="dxa"/>
            <w:vAlign w:val="center"/>
          </w:tcPr>
          <w:p w:rsidR="00FC2C2D" w:rsidRPr="001958DA" w:rsidRDefault="00FC2C2D" w:rsidP="00FC2C2D">
            <w:pPr>
              <w:pStyle w:val="ListParagraph"/>
              <w:numPr>
                <w:ilvl w:val="0"/>
                <w:numId w:val="37"/>
              </w:numPr>
              <w:overflowPunct w:val="0"/>
              <w:autoSpaceDE w:val="0"/>
              <w:autoSpaceDN w:val="0"/>
              <w:adjustRightInd w:val="0"/>
              <w:textAlignment w:val="baseline"/>
              <w:rPr>
                <w:rFonts w:ascii="Arial" w:hAnsi="Arial" w:cs="Arial"/>
                <w:sz w:val="22"/>
                <w:szCs w:val="22"/>
                <w:lang w:eastAsia="en-US"/>
              </w:rPr>
            </w:pPr>
            <w:r w:rsidRPr="001958DA">
              <w:rPr>
                <w:rFonts w:ascii="Arial" w:hAnsi="Arial" w:cs="Arial"/>
                <w:sz w:val="22"/>
                <w:szCs w:val="22"/>
                <w:lang w:eastAsia="en-US"/>
              </w:rPr>
              <w:lastRenderedPageBreak/>
              <w:t xml:space="preserve">Has demonstrated entrepreneurial behaviours and skills to improve business opportunities </w:t>
            </w:r>
          </w:p>
        </w:tc>
      </w:tr>
      <w:tr w:rsidR="00FC2C2D" w:rsidRPr="001958DA" w:rsidTr="003F3E30">
        <w:tc>
          <w:tcPr>
            <w:tcW w:w="1986" w:type="dxa"/>
            <w:vAlign w:val="center"/>
          </w:tcPr>
          <w:p w:rsidR="00FC2C2D" w:rsidRPr="001958DA" w:rsidRDefault="00FC2C2D" w:rsidP="00FC2C2D">
            <w:pPr>
              <w:overflowPunct w:val="0"/>
              <w:autoSpaceDE w:val="0"/>
              <w:autoSpaceDN w:val="0"/>
              <w:adjustRightInd w:val="0"/>
              <w:jc w:val="center"/>
              <w:textAlignment w:val="baseline"/>
              <w:rPr>
                <w:rFonts w:ascii="Arial" w:hAnsi="Arial" w:cs="Arial"/>
                <w:b/>
                <w:sz w:val="22"/>
                <w:szCs w:val="22"/>
                <w:lang w:eastAsia="en-US"/>
              </w:rPr>
            </w:pPr>
            <w:r w:rsidRPr="001958DA">
              <w:rPr>
                <w:rFonts w:ascii="Arial" w:hAnsi="Arial" w:cs="Arial"/>
                <w:b/>
                <w:sz w:val="22"/>
                <w:szCs w:val="22"/>
                <w:lang w:eastAsia="en-US"/>
              </w:rPr>
              <w:t>Commitment to</w:t>
            </w:r>
          </w:p>
        </w:tc>
        <w:tc>
          <w:tcPr>
            <w:tcW w:w="4394" w:type="dxa"/>
            <w:vAlign w:val="center"/>
          </w:tcPr>
          <w:p w:rsidR="00FC2C2D" w:rsidRPr="001958DA" w:rsidRDefault="00FC2C2D" w:rsidP="00FC2C2D">
            <w:pPr>
              <w:numPr>
                <w:ilvl w:val="0"/>
                <w:numId w:val="38"/>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Housing and equality of access</w:t>
            </w:r>
          </w:p>
          <w:p w:rsidR="00FC2C2D" w:rsidRPr="001958DA" w:rsidRDefault="00FC2C2D" w:rsidP="00FC2C2D">
            <w:pPr>
              <w:numPr>
                <w:ilvl w:val="0"/>
                <w:numId w:val="38"/>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Working in a values based organisation</w:t>
            </w:r>
          </w:p>
          <w:p w:rsidR="00FC2C2D" w:rsidRPr="001958DA" w:rsidRDefault="00FC2C2D" w:rsidP="00FC2C2D">
            <w:pPr>
              <w:numPr>
                <w:ilvl w:val="0"/>
                <w:numId w:val="38"/>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 xml:space="preserve">Delivery of quality </w:t>
            </w:r>
            <w:r w:rsidR="003F3E30" w:rsidRPr="001958DA">
              <w:rPr>
                <w:rFonts w:ascii="Arial" w:hAnsi="Arial" w:cs="Arial"/>
                <w:color w:val="000000"/>
                <w:sz w:val="22"/>
                <w:szCs w:val="22"/>
              </w:rPr>
              <w:t xml:space="preserve">and diverse </w:t>
            </w:r>
            <w:r w:rsidRPr="001958DA">
              <w:rPr>
                <w:rFonts w:ascii="Arial" w:hAnsi="Arial" w:cs="Arial"/>
                <w:color w:val="000000"/>
                <w:sz w:val="22"/>
                <w:szCs w:val="22"/>
              </w:rPr>
              <w:t>services to tenants and the wider community</w:t>
            </w:r>
          </w:p>
          <w:p w:rsidR="00FC2C2D" w:rsidRPr="001958DA" w:rsidRDefault="00FC2C2D" w:rsidP="00FC2C2D">
            <w:pPr>
              <w:numPr>
                <w:ilvl w:val="0"/>
                <w:numId w:val="38"/>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The environment and environmental sensitivity in developing housing</w:t>
            </w:r>
          </w:p>
          <w:p w:rsidR="003F3E30" w:rsidRPr="001958DA" w:rsidRDefault="00FC2C2D" w:rsidP="003F3E30">
            <w:pPr>
              <w:numPr>
                <w:ilvl w:val="0"/>
                <w:numId w:val="38"/>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 xml:space="preserve">Promotion of equalities and diversity in a </w:t>
            </w:r>
            <w:r w:rsidR="00387574">
              <w:rPr>
                <w:rFonts w:ascii="Arial" w:hAnsi="Arial" w:cs="Arial"/>
                <w:color w:val="000000"/>
                <w:sz w:val="22"/>
                <w:szCs w:val="22"/>
              </w:rPr>
              <w:t>H</w:t>
            </w:r>
            <w:r w:rsidRPr="001958DA">
              <w:rPr>
                <w:rFonts w:ascii="Arial" w:hAnsi="Arial" w:cs="Arial"/>
                <w:color w:val="000000"/>
                <w:sz w:val="22"/>
                <w:szCs w:val="22"/>
              </w:rPr>
              <w:t xml:space="preserve">ousing </w:t>
            </w:r>
            <w:r w:rsidR="00387574">
              <w:rPr>
                <w:rFonts w:ascii="Arial" w:hAnsi="Arial" w:cs="Arial"/>
                <w:color w:val="000000"/>
                <w:sz w:val="22"/>
                <w:szCs w:val="22"/>
              </w:rPr>
              <w:t>A</w:t>
            </w:r>
            <w:r w:rsidRPr="001958DA">
              <w:rPr>
                <w:rFonts w:ascii="Arial" w:hAnsi="Arial" w:cs="Arial"/>
                <w:color w:val="000000"/>
                <w:sz w:val="22"/>
                <w:szCs w:val="22"/>
              </w:rPr>
              <w:t>ssociation environment</w:t>
            </w:r>
          </w:p>
          <w:p w:rsidR="00FC2C2D" w:rsidRPr="001958DA" w:rsidRDefault="00FC2C2D" w:rsidP="00FC2C2D">
            <w:pPr>
              <w:numPr>
                <w:ilvl w:val="0"/>
                <w:numId w:val="38"/>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Continuing the development of an effective working relationship with the Board</w:t>
            </w:r>
          </w:p>
          <w:p w:rsidR="00FC2C2D" w:rsidRPr="001958DA" w:rsidRDefault="00FC2C2D" w:rsidP="00FC2C2D">
            <w:pPr>
              <w:numPr>
                <w:ilvl w:val="0"/>
                <w:numId w:val="38"/>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Being a partner with an enthusiastic and committed Board</w:t>
            </w:r>
          </w:p>
          <w:p w:rsidR="00FC2C2D" w:rsidRPr="001958DA" w:rsidRDefault="003F3E30" w:rsidP="00FC2C2D">
            <w:pPr>
              <w:numPr>
                <w:ilvl w:val="0"/>
                <w:numId w:val="38"/>
              </w:numPr>
              <w:overflowPunct w:val="0"/>
              <w:autoSpaceDE w:val="0"/>
              <w:autoSpaceDN w:val="0"/>
              <w:adjustRightInd w:val="0"/>
              <w:ind w:left="459"/>
              <w:textAlignment w:val="baseline"/>
              <w:rPr>
                <w:rFonts w:ascii="Arial" w:hAnsi="Arial" w:cs="Arial"/>
                <w:color w:val="000000"/>
                <w:sz w:val="22"/>
                <w:szCs w:val="22"/>
              </w:rPr>
            </w:pPr>
            <w:r w:rsidRPr="001958DA">
              <w:rPr>
                <w:rFonts w:ascii="Arial" w:hAnsi="Arial" w:cs="Arial"/>
                <w:color w:val="000000"/>
                <w:sz w:val="22"/>
                <w:szCs w:val="22"/>
              </w:rPr>
              <w:t xml:space="preserve">A performance, </w:t>
            </w:r>
            <w:r w:rsidR="00FC2C2D" w:rsidRPr="001958DA">
              <w:rPr>
                <w:rFonts w:ascii="Arial" w:hAnsi="Arial" w:cs="Arial"/>
                <w:color w:val="000000"/>
                <w:sz w:val="22"/>
                <w:szCs w:val="22"/>
              </w:rPr>
              <w:t xml:space="preserve">quality </w:t>
            </w:r>
            <w:r w:rsidRPr="001958DA">
              <w:rPr>
                <w:rFonts w:ascii="Arial" w:hAnsi="Arial" w:cs="Arial"/>
                <w:color w:val="000000"/>
                <w:sz w:val="22"/>
                <w:szCs w:val="22"/>
              </w:rPr>
              <w:t xml:space="preserve">and inclusive </w:t>
            </w:r>
            <w:r w:rsidR="00FC2C2D" w:rsidRPr="001958DA">
              <w:rPr>
                <w:rFonts w:ascii="Arial" w:hAnsi="Arial" w:cs="Arial"/>
                <w:color w:val="000000"/>
                <w:sz w:val="22"/>
                <w:szCs w:val="22"/>
              </w:rPr>
              <w:t>culture</w:t>
            </w:r>
          </w:p>
          <w:p w:rsidR="00FC2C2D" w:rsidRPr="001958DA" w:rsidRDefault="00FC2C2D" w:rsidP="00FC2C2D">
            <w:pPr>
              <w:numPr>
                <w:ilvl w:val="0"/>
                <w:numId w:val="38"/>
              </w:numPr>
              <w:overflowPunct w:val="0"/>
              <w:autoSpaceDE w:val="0"/>
              <w:autoSpaceDN w:val="0"/>
              <w:adjustRightInd w:val="0"/>
              <w:ind w:left="459"/>
              <w:textAlignment w:val="baseline"/>
              <w:rPr>
                <w:rFonts w:ascii="Arial" w:hAnsi="Arial" w:cs="Arial"/>
                <w:sz w:val="22"/>
                <w:szCs w:val="22"/>
              </w:rPr>
            </w:pPr>
            <w:r w:rsidRPr="001958DA">
              <w:rPr>
                <w:rFonts w:ascii="Arial" w:hAnsi="Arial" w:cs="Arial"/>
                <w:sz w:val="22"/>
                <w:szCs w:val="22"/>
              </w:rPr>
              <w:t>Developing staff capacity and capability</w:t>
            </w:r>
          </w:p>
          <w:p w:rsidR="003F3E30" w:rsidRPr="001958DA" w:rsidRDefault="003F3E30" w:rsidP="003F3E30">
            <w:pPr>
              <w:overflowPunct w:val="0"/>
              <w:autoSpaceDE w:val="0"/>
              <w:autoSpaceDN w:val="0"/>
              <w:adjustRightInd w:val="0"/>
              <w:ind w:left="459"/>
              <w:textAlignment w:val="baseline"/>
              <w:rPr>
                <w:rFonts w:ascii="Arial" w:hAnsi="Arial" w:cs="Arial"/>
                <w:sz w:val="22"/>
                <w:szCs w:val="22"/>
              </w:rPr>
            </w:pPr>
          </w:p>
        </w:tc>
        <w:tc>
          <w:tcPr>
            <w:tcW w:w="3260" w:type="dxa"/>
            <w:vAlign w:val="center"/>
          </w:tcPr>
          <w:p w:rsidR="00FC2C2D" w:rsidRPr="001958DA" w:rsidRDefault="00FC2C2D" w:rsidP="00FC2C2D">
            <w:pPr>
              <w:overflowPunct w:val="0"/>
              <w:autoSpaceDE w:val="0"/>
              <w:autoSpaceDN w:val="0"/>
              <w:adjustRightInd w:val="0"/>
              <w:textAlignment w:val="baseline"/>
              <w:rPr>
                <w:rFonts w:ascii="Arial" w:hAnsi="Arial" w:cs="Arial"/>
                <w:sz w:val="22"/>
                <w:szCs w:val="22"/>
                <w:lang w:eastAsia="en-US"/>
              </w:rPr>
            </w:pPr>
          </w:p>
        </w:tc>
      </w:tr>
      <w:tr w:rsidR="00FC2C2D" w:rsidRPr="001958DA" w:rsidTr="003F3E30">
        <w:tc>
          <w:tcPr>
            <w:tcW w:w="1986" w:type="dxa"/>
            <w:vAlign w:val="center"/>
          </w:tcPr>
          <w:p w:rsidR="00FC2C2D" w:rsidRPr="001958DA" w:rsidRDefault="00FC2C2D" w:rsidP="00FC2C2D">
            <w:pPr>
              <w:overflowPunct w:val="0"/>
              <w:autoSpaceDE w:val="0"/>
              <w:autoSpaceDN w:val="0"/>
              <w:adjustRightInd w:val="0"/>
              <w:jc w:val="center"/>
              <w:textAlignment w:val="baseline"/>
              <w:rPr>
                <w:rFonts w:ascii="Arial" w:hAnsi="Arial" w:cs="Arial"/>
                <w:b/>
                <w:sz w:val="22"/>
                <w:szCs w:val="22"/>
                <w:lang w:eastAsia="en-US"/>
              </w:rPr>
            </w:pPr>
            <w:r w:rsidRPr="001958DA">
              <w:rPr>
                <w:rFonts w:ascii="Arial" w:hAnsi="Arial" w:cs="Arial"/>
                <w:b/>
                <w:sz w:val="22"/>
                <w:szCs w:val="22"/>
                <w:lang w:eastAsia="en-US"/>
              </w:rPr>
              <w:t>Additional</w:t>
            </w:r>
          </w:p>
        </w:tc>
        <w:tc>
          <w:tcPr>
            <w:tcW w:w="4394" w:type="dxa"/>
            <w:vAlign w:val="center"/>
          </w:tcPr>
          <w:p w:rsidR="00FC2C2D" w:rsidRPr="001958DA" w:rsidRDefault="00FC2C2D" w:rsidP="00FC2C2D">
            <w:pPr>
              <w:overflowPunct w:val="0"/>
              <w:autoSpaceDE w:val="0"/>
              <w:autoSpaceDN w:val="0"/>
              <w:adjustRightInd w:val="0"/>
              <w:textAlignment w:val="baseline"/>
              <w:rPr>
                <w:rFonts w:ascii="Arial" w:hAnsi="Arial" w:cs="Arial"/>
                <w:sz w:val="22"/>
                <w:szCs w:val="22"/>
                <w:lang w:eastAsia="en-US"/>
              </w:rPr>
            </w:pPr>
          </w:p>
        </w:tc>
        <w:tc>
          <w:tcPr>
            <w:tcW w:w="3260" w:type="dxa"/>
            <w:vAlign w:val="center"/>
          </w:tcPr>
          <w:p w:rsidR="00FC2C2D" w:rsidRPr="001958DA" w:rsidRDefault="00FC2C2D" w:rsidP="00FC2C2D">
            <w:pPr>
              <w:numPr>
                <w:ilvl w:val="0"/>
                <w:numId w:val="39"/>
              </w:numPr>
              <w:overflowPunct w:val="0"/>
              <w:autoSpaceDE w:val="0"/>
              <w:autoSpaceDN w:val="0"/>
              <w:adjustRightInd w:val="0"/>
              <w:ind w:left="499"/>
              <w:textAlignment w:val="baseline"/>
              <w:rPr>
                <w:rFonts w:ascii="Arial" w:hAnsi="Arial" w:cs="Arial"/>
                <w:sz w:val="22"/>
                <w:szCs w:val="22"/>
              </w:rPr>
            </w:pPr>
            <w:r w:rsidRPr="001958DA">
              <w:rPr>
                <w:rFonts w:ascii="Arial" w:hAnsi="Arial" w:cs="Arial"/>
                <w:sz w:val="22"/>
                <w:szCs w:val="22"/>
              </w:rPr>
              <w:t>Driving Licence</w:t>
            </w:r>
          </w:p>
          <w:p w:rsidR="003F3E30" w:rsidRPr="001958DA" w:rsidRDefault="003F3E30" w:rsidP="003F3E30">
            <w:pPr>
              <w:overflowPunct w:val="0"/>
              <w:autoSpaceDE w:val="0"/>
              <w:autoSpaceDN w:val="0"/>
              <w:adjustRightInd w:val="0"/>
              <w:ind w:left="499"/>
              <w:textAlignment w:val="baseline"/>
              <w:rPr>
                <w:rFonts w:ascii="Arial" w:hAnsi="Arial" w:cs="Arial"/>
                <w:sz w:val="22"/>
                <w:szCs w:val="22"/>
              </w:rPr>
            </w:pPr>
          </w:p>
        </w:tc>
      </w:tr>
    </w:tbl>
    <w:p w:rsidR="00FC2C2D" w:rsidRPr="00FC2C2D" w:rsidRDefault="00FC2C2D" w:rsidP="00FC2C2D">
      <w:pPr>
        <w:overflowPunct w:val="0"/>
        <w:autoSpaceDE w:val="0"/>
        <w:autoSpaceDN w:val="0"/>
        <w:adjustRightInd w:val="0"/>
        <w:textAlignment w:val="baseline"/>
        <w:rPr>
          <w:rFonts w:ascii="Arial" w:hAnsi="Arial"/>
          <w:sz w:val="22"/>
          <w:szCs w:val="20"/>
          <w:lang w:eastAsia="en-US"/>
        </w:rPr>
      </w:pPr>
    </w:p>
    <w:p w:rsidR="006247D9" w:rsidRPr="00FA55C6" w:rsidRDefault="006247D9">
      <w:pPr>
        <w:rPr>
          <w:rFonts w:ascii="Arial" w:hAnsi="Arial" w:cs="Arial"/>
          <w:sz w:val="22"/>
          <w:szCs w:val="22"/>
        </w:rPr>
      </w:pPr>
    </w:p>
    <w:sectPr w:rsidR="006247D9" w:rsidRPr="00FA55C6" w:rsidSect="004A476B">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475" w:rsidRDefault="00F33475" w:rsidP="00373A44">
      <w:r>
        <w:separator/>
      </w:r>
    </w:p>
  </w:endnote>
  <w:endnote w:type="continuationSeparator" w:id="0">
    <w:p w:rsidR="00F33475" w:rsidRDefault="00F33475" w:rsidP="0037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475" w:rsidRDefault="00F33475" w:rsidP="00373A44">
      <w:r>
        <w:separator/>
      </w:r>
    </w:p>
  </w:footnote>
  <w:footnote w:type="continuationSeparator" w:id="0">
    <w:p w:rsidR="00F33475" w:rsidRDefault="00F33475" w:rsidP="00373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75" w:rsidRDefault="00F33475" w:rsidP="00373A44">
    <w:pPr>
      <w:pStyle w:val="Header"/>
      <w:jc w:val="right"/>
    </w:pPr>
    <w:r>
      <w:rPr>
        <w:noProof/>
        <w:lang w:eastAsia="en-GB"/>
      </w:rPr>
      <w:drawing>
        <wp:anchor distT="0" distB="0" distL="114300" distR="114300" simplePos="0" relativeHeight="251659264" behindDoc="0" locked="0" layoutInCell="1" allowOverlap="1" wp14:anchorId="28B78B31" wp14:editId="2463AB3F">
          <wp:simplePos x="0" y="0"/>
          <wp:positionH relativeFrom="column">
            <wp:posOffset>4886325</wp:posOffset>
          </wp:positionH>
          <wp:positionV relativeFrom="paragraph">
            <wp:posOffset>-391160</wp:posOffset>
          </wp:positionV>
          <wp:extent cx="1409700" cy="1276350"/>
          <wp:effectExtent l="19050" t="0" r="0" b="0"/>
          <wp:wrapSquare wrapText="bothSides"/>
          <wp:docPr id="7" name="Picture 0" descr="cassiltoun_h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siltoun_ha_logo.jpg"/>
                  <pic:cNvPicPr/>
                </pic:nvPicPr>
                <pic:blipFill>
                  <a:blip r:embed="rId1" cstate="print"/>
                  <a:stretch>
                    <a:fillRect/>
                  </a:stretch>
                </pic:blipFill>
                <pic:spPr>
                  <a:xfrm>
                    <a:off x="0" y="0"/>
                    <a:ext cx="1409700" cy="1276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72D"/>
    <w:multiLevelType w:val="hybridMultilevel"/>
    <w:tmpl w:val="69A20B98"/>
    <w:lvl w:ilvl="0" w:tplc="DD06BC6C">
      <w:start w:val="1"/>
      <w:numFmt w:val="bullet"/>
      <w:lvlText w:val=""/>
      <w:lvlJc w:val="left"/>
      <w:pPr>
        <w:tabs>
          <w:tab w:val="num" w:pos="717"/>
        </w:tabs>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E2577A"/>
    <w:multiLevelType w:val="hybridMultilevel"/>
    <w:tmpl w:val="7604FACE"/>
    <w:lvl w:ilvl="0" w:tplc="08090001">
      <w:start w:val="1"/>
      <w:numFmt w:val="bullet"/>
      <w:lvlText w:val=""/>
      <w:lvlJc w:val="left"/>
      <w:pPr>
        <w:ind w:left="1180" w:hanging="360"/>
      </w:pPr>
      <w:rPr>
        <w:rFonts w:ascii="Symbol" w:hAnsi="Symbol" w:hint="default"/>
      </w:rPr>
    </w:lvl>
    <w:lvl w:ilvl="1" w:tplc="08090003">
      <w:start w:val="1"/>
      <w:numFmt w:val="bullet"/>
      <w:lvlText w:val="o"/>
      <w:lvlJc w:val="left"/>
      <w:pPr>
        <w:ind w:left="1900" w:hanging="360"/>
      </w:pPr>
      <w:rPr>
        <w:rFonts w:ascii="Courier New" w:hAnsi="Courier New" w:cs="Courier New" w:hint="default"/>
      </w:rPr>
    </w:lvl>
    <w:lvl w:ilvl="2" w:tplc="08090005">
      <w:start w:val="1"/>
      <w:numFmt w:val="bullet"/>
      <w:lvlText w:val=""/>
      <w:lvlJc w:val="left"/>
      <w:pPr>
        <w:ind w:left="2620" w:hanging="360"/>
      </w:pPr>
      <w:rPr>
        <w:rFonts w:ascii="Wingdings" w:hAnsi="Wingdings" w:hint="default"/>
      </w:rPr>
    </w:lvl>
    <w:lvl w:ilvl="3" w:tplc="08090001">
      <w:start w:val="1"/>
      <w:numFmt w:val="bullet"/>
      <w:lvlText w:val=""/>
      <w:lvlJc w:val="left"/>
      <w:pPr>
        <w:ind w:left="3340" w:hanging="360"/>
      </w:pPr>
      <w:rPr>
        <w:rFonts w:ascii="Symbol" w:hAnsi="Symbol" w:hint="default"/>
      </w:rPr>
    </w:lvl>
    <w:lvl w:ilvl="4" w:tplc="08090003">
      <w:start w:val="1"/>
      <w:numFmt w:val="bullet"/>
      <w:lvlText w:val="o"/>
      <w:lvlJc w:val="left"/>
      <w:pPr>
        <w:ind w:left="4060" w:hanging="360"/>
      </w:pPr>
      <w:rPr>
        <w:rFonts w:ascii="Courier New" w:hAnsi="Courier New" w:cs="Courier New" w:hint="default"/>
      </w:rPr>
    </w:lvl>
    <w:lvl w:ilvl="5" w:tplc="08090005">
      <w:start w:val="1"/>
      <w:numFmt w:val="bullet"/>
      <w:lvlText w:val=""/>
      <w:lvlJc w:val="left"/>
      <w:pPr>
        <w:ind w:left="4780" w:hanging="360"/>
      </w:pPr>
      <w:rPr>
        <w:rFonts w:ascii="Wingdings" w:hAnsi="Wingdings" w:hint="default"/>
      </w:rPr>
    </w:lvl>
    <w:lvl w:ilvl="6" w:tplc="08090001">
      <w:start w:val="1"/>
      <w:numFmt w:val="bullet"/>
      <w:lvlText w:val=""/>
      <w:lvlJc w:val="left"/>
      <w:pPr>
        <w:ind w:left="5500" w:hanging="360"/>
      </w:pPr>
      <w:rPr>
        <w:rFonts w:ascii="Symbol" w:hAnsi="Symbol" w:hint="default"/>
      </w:rPr>
    </w:lvl>
    <w:lvl w:ilvl="7" w:tplc="08090003">
      <w:start w:val="1"/>
      <w:numFmt w:val="bullet"/>
      <w:lvlText w:val="o"/>
      <w:lvlJc w:val="left"/>
      <w:pPr>
        <w:ind w:left="6220" w:hanging="360"/>
      </w:pPr>
      <w:rPr>
        <w:rFonts w:ascii="Courier New" w:hAnsi="Courier New" w:cs="Courier New" w:hint="default"/>
      </w:rPr>
    </w:lvl>
    <w:lvl w:ilvl="8" w:tplc="08090005">
      <w:start w:val="1"/>
      <w:numFmt w:val="bullet"/>
      <w:lvlText w:val=""/>
      <w:lvlJc w:val="left"/>
      <w:pPr>
        <w:ind w:left="6940" w:hanging="360"/>
      </w:pPr>
      <w:rPr>
        <w:rFonts w:ascii="Wingdings" w:hAnsi="Wingdings" w:hint="default"/>
      </w:rPr>
    </w:lvl>
  </w:abstractNum>
  <w:abstractNum w:abstractNumId="2" w15:restartNumberingAfterBreak="0">
    <w:nsid w:val="0B7A6DFC"/>
    <w:multiLevelType w:val="hybridMultilevel"/>
    <w:tmpl w:val="2746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E096D"/>
    <w:multiLevelType w:val="hybridMultilevel"/>
    <w:tmpl w:val="8ABA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2EDB"/>
    <w:multiLevelType w:val="hybridMultilevel"/>
    <w:tmpl w:val="78AA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544BE"/>
    <w:multiLevelType w:val="hybridMultilevel"/>
    <w:tmpl w:val="0416086E"/>
    <w:lvl w:ilvl="0" w:tplc="08090001">
      <w:start w:val="1"/>
      <w:numFmt w:val="bullet"/>
      <w:lvlText w:val=""/>
      <w:lvlJc w:val="left"/>
      <w:pPr>
        <w:ind w:left="1177" w:hanging="360"/>
      </w:pPr>
      <w:rPr>
        <w:rFonts w:ascii="Symbol" w:hAnsi="Symbol" w:hint="default"/>
      </w:rPr>
    </w:lvl>
    <w:lvl w:ilvl="1" w:tplc="08090003">
      <w:start w:val="1"/>
      <w:numFmt w:val="bullet"/>
      <w:lvlText w:val="o"/>
      <w:lvlJc w:val="left"/>
      <w:pPr>
        <w:ind w:left="1897" w:hanging="360"/>
      </w:pPr>
      <w:rPr>
        <w:rFonts w:ascii="Courier New" w:hAnsi="Courier New" w:cs="Courier New" w:hint="default"/>
      </w:rPr>
    </w:lvl>
    <w:lvl w:ilvl="2" w:tplc="08090005">
      <w:start w:val="1"/>
      <w:numFmt w:val="bullet"/>
      <w:lvlText w:val=""/>
      <w:lvlJc w:val="left"/>
      <w:pPr>
        <w:ind w:left="2617" w:hanging="360"/>
      </w:pPr>
      <w:rPr>
        <w:rFonts w:ascii="Wingdings" w:hAnsi="Wingdings" w:hint="default"/>
      </w:rPr>
    </w:lvl>
    <w:lvl w:ilvl="3" w:tplc="08090001">
      <w:start w:val="1"/>
      <w:numFmt w:val="bullet"/>
      <w:lvlText w:val=""/>
      <w:lvlJc w:val="left"/>
      <w:pPr>
        <w:ind w:left="3337" w:hanging="360"/>
      </w:pPr>
      <w:rPr>
        <w:rFonts w:ascii="Symbol" w:hAnsi="Symbol" w:hint="default"/>
      </w:rPr>
    </w:lvl>
    <w:lvl w:ilvl="4" w:tplc="08090003">
      <w:start w:val="1"/>
      <w:numFmt w:val="bullet"/>
      <w:lvlText w:val="o"/>
      <w:lvlJc w:val="left"/>
      <w:pPr>
        <w:ind w:left="4057" w:hanging="360"/>
      </w:pPr>
      <w:rPr>
        <w:rFonts w:ascii="Courier New" w:hAnsi="Courier New" w:cs="Courier New" w:hint="default"/>
      </w:rPr>
    </w:lvl>
    <w:lvl w:ilvl="5" w:tplc="08090005">
      <w:start w:val="1"/>
      <w:numFmt w:val="bullet"/>
      <w:lvlText w:val=""/>
      <w:lvlJc w:val="left"/>
      <w:pPr>
        <w:ind w:left="4777" w:hanging="360"/>
      </w:pPr>
      <w:rPr>
        <w:rFonts w:ascii="Wingdings" w:hAnsi="Wingdings" w:hint="default"/>
      </w:rPr>
    </w:lvl>
    <w:lvl w:ilvl="6" w:tplc="08090001">
      <w:start w:val="1"/>
      <w:numFmt w:val="bullet"/>
      <w:lvlText w:val=""/>
      <w:lvlJc w:val="left"/>
      <w:pPr>
        <w:ind w:left="5497" w:hanging="360"/>
      </w:pPr>
      <w:rPr>
        <w:rFonts w:ascii="Symbol" w:hAnsi="Symbol" w:hint="default"/>
      </w:rPr>
    </w:lvl>
    <w:lvl w:ilvl="7" w:tplc="08090003">
      <w:start w:val="1"/>
      <w:numFmt w:val="bullet"/>
      <w:lvlText w:val="o"/>
      <w:lvlJc w:val="left"/>
      <w:pPr>
        <w:ind w:left="6217" w:hanging="360"/>
      </w:pPr>
      <w:rPr>
        <w:rFonts w:ascii="Courier New" w:hAnsi="Courier New" w:cs="Courier New" w:hint="default"/>
      </w:rPr>
    </w:lvl>
    <w:lvl w:ilvl="8" w:tplc="08090005">
      <w:start w:val="1"/>
      <w:numFmt w:val="bullet"/>
      <w:lvlText w:val=""/>
      <w:lvlJc w:val="left"/>
      <w:pPr>
        <w:ind w:left="6937" w:hanging="360"/>
      </w:pPr>
      <w:rPr>
        <w:rFonts w:ascii="Wingdings" w:hAnsi="Wingdings" w:hint="default"/>
      </w:rPr>
    </w:lvl>
  </w:abstractNum>
  <w:abstractNum w:abstractNumId="6" w15:restartNumberingAfterBreak="0">
    <w:nsid w:val="1CF3570F"/>
    <w:multiLevelType w:val="hybridMultilevel"/>
    <w:tmpl w:val="30E296C2"/>
    <w:lvl w:ilvl="0" w:tplc="08090001">
      <w:start w:val="1"/>
      <w:numFmt w:val="bullet"/>
      <w:lvlText w:val=""/>
      <w:lvlJc w:val="left"/>
      <w:pPr>
        <w:ind w:left="1180" w:hanging="360"/>
      </w:pPr>
      <w:rPr>
        <w:rFonts w:ascii="Symbol" w:hAnsi="Symbol" w:hint="default"/>
      </w:rPr>
    </w:lvl>
    <w:lvl w:ilvl="1" w:tplc="08090003">
      <w:start w:val="1"/>
      <w:numFmt w:val="bullet"/>
      <w:lvlText w:val="o"/>
      <w:lvlJc w:val="left"/>
      <w:pPr>
        <w:ind w:left="1900" w:hanging="360"/>
      </w:pPr>
      <w:rPr>
        <w:rFonts w:ascii="Courier New" w:hAnsi="Courier New" w:cs="Courier New" w:hint="default"/>
      </w:rPr>
    </w:lvl>
    <w:lvl w:ilvl="2" w:tplc="08090005">
      <w:start w:val="1"/>
      <w:numFmt w:val="bullet"/>
      <w:lvlText w:val=""/>
      <w:lvlJc w:val="left"/>
      <w:pPr>
        <w:ind w:left="2620" w:hanging="360"/>
      </w:pPr>
      <w:rPr>
        <w:rFonts w:ascii="Wingdings" w:hAnsi="Wingdings" w:hint="default"/>
      </w:rPr>
    </w:lvl>
    <w:lvl w:ilvl="3" w:tplc="08090001">
      <w:start w:val="1"/>
      <w:numFmt w:val="bullet"/>
      <w:lvlText w:val=""/>
      <w:lvlJc w:val="left"/>
      <w:pPr>
        <w:ind w:left="3340" w:hanging="360"/>
      </w:pPr>
      <w:rPr>
        <w:rFonts w:ascii="Symbol" w:hAnsi="Symbol" w:hint="default"/>
      </w:rPr>
    </w:lvl>
    <w:lvl w:ilvl="4" w:tplc="08090003">
      <w:start w:val="1"/>
      <w:numFmt w:val="bullet"/>
      <w:lvlText w:val="o"/>
      <w:lvlJc w:val="left"/>
      <w:pPr>
        <w:ind w:left="4060" w:hanging="360"/>
      </w:pPr>
      <w:rPr>
        <w:rFonts w:ascii="Courier New" w:hAnsi="Courier New" w:cs="Courier New" w:hint="default"/>
      </w:rPr>
    </w:lvl>
    <w:lvl w:ilvl="5" w:tplc="08090005">
      <w:start w:val="1"/>
      <w:numFmt w:val="bullet"/>
      <w:lvlText w:val=""/>
      <w:lvlJc w:val="left"/>
      <w:pPr>
        <w:ind w:left="4780" w:hanging="360"/>
      </w:pPr>
      <w:rPr>
        <w:rFonts w:ascii="Wingdings" w:hAnsi="Wingdings" w:hint="default"/>
      </w:rPr>
    </w:lvl>
    <w:lvl w:ilvl="6" w:tplc="08090001">
      <w:start w:val="1"/>
      <w:numFmt w:val="bullet"/>
      <w:lvlText w:val=""/>
      <w:lvlJc w:val="left"/>
      <w:pPr>
        <w:ind w:left="5500" w:hanging="360"/>
      </w:pPr>
      <w:rPr>
        <w:rFonts w:ascii="Symbol" w:hAnsi="Symbol" w:hint="default"/>
      </w:rPr>
    </w:lvl>
    <w:lvl w:ilvl="7" w:tplc="08090003">
      <w:start w:val="1"/>
      <w:numFmt w:val="bullet"/>
      <w:lvlText w:val="o"/>
      <w:lvlJc w:val="left"/>
      <w:pPr>
        <w:ind w:left="6220" w:hanging="360"/>
      </w:pPr>
      <w:rPr>
        <w:rFonts w:ascii="Courier New" w:hAnsi="Courier New" w:cs="Courier New" w:hint="default"/>
      </w:rPr>
    </w:lvl>
    <w:lvl w:ilvl="8" w:tplc="08090005">
      <w:start w:val="1"/>
      <w:numFmt w:val="bullet"/>
      <w:lvlText w:val=""/>
      <w:lvlJc w:val="left"/>
      <w:pPr>
        <w:ind w:left="6940" w:hanging="360"/>
      </w:pPr>
      <w:rPr>
        <w:rFonts w:ascii="Wingdings" w:hAnsi="Wingdings" w:hint="default"/>
      </w:rPr>
    </w:lvl>
  </w:abstractNum>
  <w:abstractNum w:abstractNumId="7" w15:restartNumberingAfterBreak="0">
    <w:nsid w:val="1E345BC6"/>
    <w:multiLevelType w:val="hybridMultilevel"/>
    <w:tmpl w:val="F998DE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8F6404"/>
    <w:multiLevelType w:val="hybridMultilevel"/>
    <w:tmpl w:val="28246A82"/>
    <w:lvl w:ilvl="0" w:tplc="08090001">
      <w:start w:val="1"/>
      <w:numFmt w:val="bullet"/>
      <w:lvlText w:val=""/>
      <w:lvlJc w:val="left"/>
      <w:pPr>
        <w:ind w:left="1888" w:hanging="360"/>
      </w:pPr>
      <w:rPr>
        <w:rFonts w:ascii="Symbol" w:hAnsi="Symbol" w:hint="default"/>
      </w:rPr>
    </w:lvl>
    <w:lvl w:ilvl="1" w:tplc="08090003">
      <w:start w:val="1"/>
      <w:numFmt w:val="bullet"/>
      <w:lvlText w:val="o"/>
      <w:lvlJc w:val="left"/>
      <w:pPr>
        <w:ind w:left="2608" w:hanging="360"/>
      </w:pPr>
      <w:rPr>
        <w:rFonts w:ascii="Courier New" w:hAnsi="Courier New" w:cs="Courier New" w:hint="default"/>
      </w:rPr>
    </w:lvl>
    <w:lvl w:ilvl="2" w:tplc="08090005">
      <w:start w:val="1"/>
      <w:numFmt w:val="bullet"/>
      <w:lvlText w:val=""/>
      <w:lvlJc w:val="left"/>
      <w:pPr>
        <w:ind w:left="3328" w:hanging="360"/>
      </w:pPr>
      <w:rPr>
        <w:rFonts w:ascii="Wingdings" w:hAnsi="Wingdings" w:hint="default"/>
      </w:rPr>
    </w:lvl>
    <w:lvl w:ilvl="3" w:tplc="08090001">
      <w:start w:val="1"/>
      <w:numFmt w:val="bullet"/>
      <w:lvlText w:val=""/>
      <w:lvlJc w:val="left"/>
      <w:pPr>
        <w:ind w:left="4048" w:hanging="360"/>
      </w:pPr>
      <w:rPr>
        <w:rFonts w:ascii="Symbol" w:hAnsi="Symbol" w:hint="default"/>
      </w:rPr>
    </w:lvl>
    <w:lvl w:ilvl="4" w:tplc="08090003">
      <w:start w:val="1"/>
      <w:numFmt w:val="bullet"/>
      <w:lvlText w:val="o"/>
      <w:lvlJc w:val="left"/>
      <w:pPr>
        <w:ind w:left="4768" w:hanging="360"/>
      </w:pPr>
      <w:rPr>
        <w:rFonts w:ascii="Courier New" w:hAnsi="Courier New" w:cs="Courier New" w:hint="default"/>
      </w:rPr>
    </w:lvl>
    <w:lvl w:ilvl="5" w:tplc="08090005">
      <w:start w:val="1"/>
      <w:numFmt w:val="bullet"/>
      <w:lvlText w:val=""/>
      <w:lvlJc w:val="left"/>
      <w:pPr>
        <w:ind w:left="5488" w:hanging="360"/>
      </w:pPr>
      <w:rPr>
        <w:rFonts w:ascii="Wingdings" w:hAnsi="Wingdings" w:hint="default"/>
      </w:rPr>
    </w:lvl>
    <w:lvl w:ilvl="6" w:tplc="08090001">
      <w:start w:val="1"/>
      <w:numFmt w:val="bullet"/>
      <w:lvlText w:val=""/>
      <w:lvlJc w:val="left"/>
      <w:pPr>
        <w:ind w:left="6208" w:hanging="360"/>
      </w:pPr>
      <w:rPr>
        <w:rFonts w:ascii="Symbol" w:hAnsi="Symbol" w:hint="default"/>
      </w:rPr>
    </w:lvl>
    <w:lvl w:ilvl="7" w:tplc="08090003">
      <w:start w:val="1"/>
      <w:numFmt w:val="bullet"/>
      <w:lvlText w:val="o"/>
      <w:lvlJc w:val="left"/>
      <w:pPr>
        <w:ind w:left="6928" w:hanging="360"/>
      </w:pPr>
      <w:rPr>
        <w:rFonts w:ascii="Courier New" w:hAnsi="Courier New" w:cs="Courier New" w:hint="default"/>
      </w:rPr>
    </w:lvl>
    <w:lvl w:ilvl="8" w:tplc="08090005">
      <w:start w:val="1"/>
      <w:numFmt w:val="bullet"/>
      <w:lvlText w:val=""/>
      <w:lvlJc w:val="left"/>
      <w:pPr>
        <w:ind w:left="7648" w:hanging="360"/>
      </w:pPr>
      <w:rPr>
        <w:rFonts w:ascii="Wingdings" w:hAnsi="Wingdings" w:hint="default"/>
      </w:rPr>
    </w:lvl>
  </w:abstractNum>
  <w:abstractNum w:abstractNumId="9" w15:restartNumberingAfterBreak="0">
    <w:nsid w:val="2A1A67F9"/>
    <w:multiLevelType w:val="hybridMultilevel"/>
    <w:tmpl w:val="01EC04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2CF86CAE"/>
    <w:multiLevelType w:val="hybridMultilevel"/>
    <w:tmpl w:val="3600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405AA"/>
    <w:multiLevelType w:val="hybridMultilevel"/>
    <w:tmpl w:val="CF74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C36281"/>
    <w:multiLevelType w:val="hybridMultilevel"/>
    <w:tmpl w:val="7CECFE6E"/>
    <w:lvl w:ilvl="0" w:tplc="08090001">
      <w:start w:val="1"/>
      <w:numFmt w:val="bullet"/>
      <w:lvlText w:val=""/>
      <w:lvlJc w:val="left"/>
      <w:pPr>
        <w:ind w:left="1172" w:hanging="360"/>
      </w:pPr>
      <w:rPr>
        <w:rFonts w:ascii="Symbol" w:hAnsi="Symbol" w:hint="default"/>
      </w:rPr>
    </w:lvl>
    <w:lvl w:ilvl="1" w:tplc="08090003">
      <w:start w:val="1"/>
      <w:numFmt w:val="bullet"/>
      <w:lvlText w:val="o"/>
      <w:lvlJc w:val="left"/>
      <w:pPr>
        <w:ind w:left="1892" w:hanging="360"/>
      </w:pPr>
      <w:rPr>
        <w:rFonts w:ascii="Courier New" w:hAnsi="Courier New" w:cs="Courier New" w:hint="default"/>
      </w:rPr>
    </w:lvl>
    <w:lvl w:ilvl="2" w:tplc="08090005">
      <w:start w:val="1"/>
      <w:numFmt w:val="bullet"/>
      <w:lvlText w:val=""/>
      <w:lvlJc w:val="left"/>
      <w:pPr>
        <w:ind w:left="2612" w:hanging="360"/>
      </w:pPr>
      <w:rPr>
        <w:rFonts w:ascii="Wingdings" w:hAnsi="Wingdings" w:hint="default"/>
      </w:rPr>
    </w:lvl>
    <w:lvl w:ilvl="3" w:tplc="08090001">
      <w:start w:val="1"/>
      <w:numFmt w:val="bullet"/>
      <w:lvlText w:val=""/>
      <w:lvlJc w:val="left"/>
      <w:pPr>
        <w:ind w:left="3332" w:hanging="360"/>
      </w:pPr>
      <w:rPr>
        <w:rFonts w:ascii="Symbol" w:hAnsi="Symbol" w:hint="default"/>
      </w:rPr>
    </w:lvl>
    <w:lvl w:ilvl="4" w:tplc="08090003">
      <w:start w:val="1"/>
      <w:numFmt w:val="bullet"/>
      <w:lvlText w:val="o"/>
      <w:lvlJc w:val="left"/>
      <w:pPr>
        <w:ind w:left="4052" w:hanging="360"/>
      </w:pPr>
      <w:rPr>
        <w:rFonts w:ascii="Courier New" w:hAnsi="Courier New" w:cs="Courier New" w:hint="default"/>
      </w:rPr>
    </w:lvl>
    <w:lvl w:ilvl="5" w:tplc="08090005">
      <w:start w:val="1"/>
      <w:numFmt w:val="bullet"/>
      <w:lvlText w:val=""/>
      <w:lvlJc w:val="left"/>
      <w:pPr>
        <w:ind w:left="4772" w:hanging="360"/>
      </w:pPr>
      <w:rPr>
        <w:rFonts w:ascii="Wingdings" w:hAnsi="Wingdings" w:hint="default"/>
      </w:rPr>
    </w:lvl>
    <w:lvl w:ilvl="6" w:tplc="08090001">
      <w:start w:val="1"/>
      <w:numFmt w:val="bullet"/>
      <w:lvlText w:val=""/>
      <w:lvlJc w:val="left"/>
      <w:pPr>
        <w:ind w:left="5492" w:hanging="360"/>
      </w:pPr>
      <w:rPr>
        <w:rFonts w:ascii="Symbol" w:hAnsi="Symbol" w:hint="default"/>
      </w:rPr>
    </w:lvl>
    <w:lvl w:ilvl="7" w:tplc="08090003">
      <w:start w:val="1"/>
      <w:numFmt w:val="bullet"/>
      <w:lvlText w:val="o"/>
      <w:lvlJc w:val="left"/>
      <w:pPr>
        <w:ind w:left="6212" w:hanging="360"/>
      </w:pPr>
      <w:rPr>
        <w:rFonts w:ascii="Courier New" w:hAnsi="Courier New" w:cs="Courier New" w:hint="default"/>
      </w:rPr>
    </w:lvl>
    <w:lvl w:ilvl="8" w:tplc="08090005">
      <w:start w:val="1"/>
      <w:numFmt w:val="bullet"/>
      <w:lvlText w:val=""/>
      <w:lvlJc w:val="left"/>
      <w:pPr>
        <w:ind w:left="6932" w:hanging="360"/>
      </w:pPr>
      <w:rPr>
        <w:rFonts w:ascii="Wingdings" w:hAnsi="Wingdings" w:hint="default"/>
      </w:rPr>
    </w:lvl>
  </w:abstractNum>
  <w:abstractNum w:abstractNumId="13" w15:restartNumberingAfterBreak="0">
    <w:nsid w:val="39454F00"/>
    <w:multiLevelType w:val="hybridMultilevel"/>
    <w:tmpl w:val="762CF7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EA43B9"/>
    <w:multiLevelType w:val="hybridMultilevel"/>
    <w:tmpl w:val="8EE0B288"/>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10C3871"/>
    <w:multiLevelType w:val="hybridMultilevel"/>
    <w:tmpl w:val="2F2A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56CB9"/>
    <w:multiLevelType w:val="hybridMultilevel"/>
    <w:tmpl w:val="8796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354B39"/>
    <w:multiLevelType w:val="hybridMultilevel"/>
    <w:tmpl w:val="44CE1F5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B90BE2"/>
    <w:multiLevelType w:val="hybridMultilevel"/>
    <w:tmpl w:val="15304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693FA8"/>
    <w:multiLevelType w:val="hybridMultilevel"/>
    <w:tmpl w:val="8CA2C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A7E7C4B"/>
    <w:multiLevelType w:val="multilevel"/>
    <w:tmpl w:val="33B8A9A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B885C06"/>
    <w:multiLevelType w:val="hybridMultilevel"/>
    <w:tmpl w:val="5AFC1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034E0B"/>
    <w:multiLevelType w:val="hybridMultilevel"/>
    <w:tmpl w:val="9E3A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F7C91"/>
    <w:multiLevelType w:val="hybridMultilevel"/>
    <w:tmpl w:val="3772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144F8E"/>
    <w:multiLevelType w:val="hybridMultilevel"/>
    <w:tmpl w:val="94D6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0F3521"/>
    <w:multiLevelType w:val="hybridMultilevel"/>
    <w:tmpl w:val="ED7C6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1804E2"/>
    <w:multiLevelType w:val="hybridMultilevel"/>
    <w:tmpl w:val="C8562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7761E1F"/>
    <w:multiLevelType w:val="hybridMultilevel"/>
    <w:tmpl w:val="CC2C531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8" w15:restartNumberingAfterBreak="0">
    <w:nsid w:val="5B324B56"/>
    <w:multiLevelType w:val="hybridMultilevel"/>
    <w:tmpl w:val="D090BAAC"/>
    <w:lvl w:ilvl="0" w:tplc="DD06BC6C">
      <w:start w:val="1"/>
      <w:numFmt w:val="bullet"/>
      <w:lvlText w:val=""/>
      <w:lvlJc w:val="left"/>
      <w:pPr>
        <w:tabs>
          <w:tab w:val="num" w:pos="717"/>
        </w:tabs>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CBF6747"/>
    <w:multiLevelType w:val="hybridMultilevel"/>
    <w:tmpl w:val="A934DA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0" w15:restartNumberingAfterBreak="0">
    <w:nsid w:val="5F045B85"/>
    <w:multiLevelType w:val="hybridMultilevel"/>
    <w:tmpl w:val="AC3A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D4BDB"/>
    <w:multiLevelType w:val="hybridMultilevel"/>
    <w:tmpl w:val="A0C8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B61BAA"/>
    <w:multiLevelType w:val="hybridMultilevel"/>
    <w:tmpl w:val="0C906078"/>
    <w:lvl w:ilvl="0" w:tplc="08090001">
      <w:start w:val="1"/>
      <w:numFmt w:val="bullet"/>
      <w:lvlText w:val=""/>
      <w:lvlJc w:val="left"/>
      <w:pPr>
        <w:ind w:left="803" w:hanging="337"/>
      </w:pPr>
      <w:rPr>
        <w:rFonts w:ascii="Symbol" w:hAnsi="Symbol" w:hint="default"/>
        <w:color w:val="2B2B2B"/>
        <w:w w:val="149"/>
        <w:sz w:val="21"/>
        <w:szCs w:val="21"/>
      </w:rPr>
    </w:lvl>
    <w:lvl w:ilvl="1" w:tplc="18C6A3CE">
      <w:start w:val="1"/>
      <w:numFmt w:val="bullet"/>
      <w:lvlText w:val="•"/>
      <w:lvlJc w:val="left"/>
      <w:pPr>
        <w:ind w:left="1513" w:hanging="352"/>
      </w:pPr>
      <w:rPr>
        <w:rFonts w:ascii="Arial" w:eastAsia="Arial" w:hAnsi="Arial" w:cs="Times New Roman" w:hint="default"/>
        <w:color w:val="232323"/>
        <w:w w:val="150"/>
        <w:sz w:val="21"/>
        <w:szCs w:val="21"/>
      </w:rPr>
    </w:lvl>
    <w:lvl w:ilvl="2" w:tplc="82AC7C80">
      <w:start w:val="1"/>
      <w:numFmt w:val="bullet"/>
      <w:lvlText w:val="•"/>
      <w:lvlJc w:val="left"/>
      <w:pPr>
        <w:ind w:left="2380" w:hanging="352"/>
      </w:pPr>
    </w:lvl>
    <w:lvl w:ilvl="3" w:tplc="C45C96FC">
      <w:start w:val="1"/>
      <w:numFmt w:val="bullet"/>
      <w:lvlText w:val="•"/>
      <w:lvlJc w:val="left"/>
      <w:pPr>
        <w:ind w:left="3247" w:hanging="352"/>
      </w:pPr>
    </w:lvl>
    <w:lvl w:ilvl="4" w:tplc="CC626638">
      <w:start w:val="1"/>
      <w:numFmt w:val="bullet"/>
      <w:lvlText w:val="•"/>
      <w:lvlJc w:val="left"/>
      <w:pPr>
        <w:ind w:left="4115" w:hanging="352"/>
      </w:pPr>
    </w:lvl>
    <w:lvl w:ilvl="5" w:tplc="FB684E90">
      <w:start w:val="1"/>
      <w:numFmt w:val="bullet"/>
      <w:lvlText w:val="•"/>
      <w:lvlJc w:val="left"/>
      <w:pPr>
        <w:ind w:left="4982" w:hanging="352"/>
      </w:pPr>
    </w:lvl>
    <w:lvl w:ilvl="6" w:tplc="6DFCB7A4">
      <w:start w:val="1"/>
      <w:numFmt w:val="bullet"/>
      <w:lvlText w:val="•"/>
      <w:lvlJc w:val="left"/>
      <w:pPr>
        <w:ind w:left="5850" w:hanging="352"/>
      </w:pPr>
    </w:lvl>
    <w:lvl w:ilvl="7" w:tplc="C1322592">
      <w:start w:val="1"/>
      <w:numFmt w:val="bullet"/>
      <w:lvlText w:val="•"/>
      <w:lvlJc w:val="left"/>
      <w:pPr>
        <w:ind w:left="6717" w:hanging="352"/>
      </w:pPr>
    </w:lvl>
    <w:lvl w:ilvl="8" w:tplc="C5BC70F6">
      <w:start w:val="1"/>
      <w:numFmt w:val="bullet"/>
      <w:lvlText w:val="•"/>
      <w:lvlJc w:val="left"/>
      <w:pPr>
        <w:ind w:left="7585" w:hanging="352"/>
      </w:pPr>
    </w:lvl>
  </w:abstractNum>
  <w:abstractNum w:abstractNumId="33" w15:restartNumberingAfterBreak="0">
    <w:nsid w:val="663B2671"/>
    <w:multiLevelType w:val="hybridMultilevel"/>
    <w:tmpl w:val="9528B9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6D3994"/>
    <w:multiLevelType w:val="multilevel"/>
    <w:tmpl w:val="26E0D0E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9FF2DBC"/>
    <w:multiLevelType w:val="hybridMultilevel"/>
    <w:tmpl w:val="8080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686D02"/>
    <w:multiLevelType w:val="hybridMultilevel"/>
    <w:tmpl w:val="793C5F30"/>
    <w:lvl w:ilvl="0" w:tplc="DD06BC6C">
      <w:start w:val="1"/>
      <w:numFmt w:val="bullet"/>
      <w:lvlText w:val=""/>
      <w:lvlJc w:val="left"/>
      <w:pPr>
        <w:tabs>
          <w:tab w:val="num" w:pos="357"/>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AC39A7"/>
    <w:multiLevelType w:val="hybridMultilevel"/>
    <w:tmpl w:val="F5BA8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C80A44"/>
    <w:multiLevelType w:val="hybridMultilevel"/>
    <w:tmpl w:val="714A974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3"/>
  </w:num>
  <w:num w:numId="3">
    <w:abstractNumId w:val="7"/>
  </w:num>
  <w:num w:numId="4">
    <w:abstractNumId w:val="3"/>
  </w:num>
  <w:num w:numId="5">
    <w:abstractNumId w:val="22"/>
  </w:num>
  <w:num w:numId="6">
    <w:abstractNumId w:val="4"/>
  </w:num>
  <w:num w:numId="7">
    <w:abstractNumId w:val="28"/>
  </w:num>
  <w:num w:numId="8">
    <w:abstractNumId w:val="0"/>
  </w:num>
  <w:num w:numId="9">
    <w:abstractNumId w:val="36"/>
  </w:num>
  <w:num w:numId="10">
    <w:abstractNumId w:val="23"/>
  </w:num>
  <w:num w:numId="11">
    <w:abstractNumId w:val="27"/>
  </w:num>
  <w:num w:numId="12">
    <w:abstractNumId w:val="38"/>
  </w:num>
  <w:num w:numId="13">
    <w:abstractNumId w:val="17"/>
  </w:num>
  <w:num w:numId="14">
    <w:abstractNumId w:val="34"/>
  </w:num>
  <w:num w:numId="15">
    <w:abstractNumId w:val="14"/>
  </w:num>
  <w:num w:numId="16">
    <w:abstractNumId w:val="20"/>
  </w:num>
  <w:num w:numId="17">
    <w:abstractNumId w:val="35"/>
  </w:num>
  <w:num w:numId="18">
    <w:abstractNumId w:val="30"/>
  </w:num>
  <w:num w:numId="19">
    <w:abstractNumId w:val="25"/>
  </w:num>
  <w:num w:numId="20">
    <w:abstractNumId w:val="10"/>
  </w:num>
  <w:num w:numId="21">
    <w:abstractNumId w:val="31"/>
  </w:num>
  <w:num w:numId="22">
    <w:abstractNumId w:val="19"/>
  </w:num>
  <w:num w:numId="23">
    <w:abstractNumId w:val="32"/>
  </w:num>
  <w:num w:numId="24">
    <w:abstractNumId w:val="1"/>
  </w:num>
  <w:num w:numId="25">
    <w:abstractNumId w:val="6"/>
  </w:num>
  <w:num w:numId="26">
    <w:abstractNumId w:val="12"/>
  </w:num>
  <w:num w:numId="27">
    <w:abstractNumId w:val="5"/>
  </w:num>
  <w:num w:numId="28">
    <w:abstractNumId w:val="8"/>
  </w:num>
  <w:num w:numId="29">
    <w:abstractNumId w:val="29"/>
  </w:num>
  <w:num w:numId="30">
    <w:abstractNumId w:val="9"/>
  </w:num>
  <w:num w:numId="31">
    <w:abstractNumId w:val="18"/>
  </w:num>
  <w:num w:numId="32">
    <w:abstractNumId w:val="21"/>
  </w:num>
  <w:num w:numId="33">
    <w:abstractNumId w:val="26"/>
  </w:num>
  <w:num w:numId="34">
    <w:abstractNumId w:val="24"/>
  </w:num>
  <w:num w:numId="35">
    <w:abstractNumId w:val="37"/>
  </w:num>
  <w:num w:numId="36">
    <w:abstractNumId w:val="16"/>
  </w:num>
  <w:num w:numId="37">
    <w:abstractNumId w:val="2"/>
  </w:num>
  <w:num w:numId="38">
    <w:abstractNumId w:val="1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32"/>
    <w:rsid w:val="00010CFD"/>
    <w:rsid w:val="000151AA"/>
    <w:rsid w:val="00044402"/>
    <w:rsid w:val="00070A5B"/>
    <w:rsid w:val="00083DF4"/>
    <w:rsid w:val="00083FFE"/>
    <w:rsid w:val="00097D67"/>
    <w:rsid w:val="000A2088"/>
    <w:rsid w:val="000A686D"/>
    <w:rsid w:val="000A6FAD"/>
    <w:rsid w:val="000E3954"/>
    <w:rsid w:val="00117A3E"/>
    <w:rsid w:val="00127B09"/>
    <w:rsid w:val="001422FC"/>
    <w:rsid w:val="0014408E"/>
    <w:rsid w:val="00144613"/>
    <w:rsid w:val="001451EF"/>
    <w:rsid w:val="00157276"/>
    <w:rsid w:val="00161553"/>
    <w:rsid w:val="00192DA0"/>
    <w:rsid w:val="001958DA"/>
    <w:rsid w:val="001A2192"/>
    <w:rsid w:val="001B074E"/>
    <w:rsid w:val="001D09DE"/>
    <w:rsid w:val="001F6FA6"/>
    <w:rsid w:val="002019BD"/>
    <w:rsid w:val="00212E58"/>
    <w:rsid w:val="0023038D"/>
    <w:rsid w:val="00231168"/>
    <w:rsid w:val="00242878"/>
    <w:rsid w:val="00282307"/>
    <w:rsid w:val="002A2631"/>
    <w:rsid w:val="002C1C7F"/>
    <w:rsid w:val="002D5355"/>
    <w:rsid w:val="002D7E65"/>
    <w:rsid w:val="002E311F"/>
    <w:rsid w:val="002E3A09"/>
    <w:rsid w:val="00300FA6"/>
    <w:rsid w:val="0032344B"/>
    <w:rsid w:val="00343BCA"/>
    <w:rsid w:val="0035106C"/>
    <w:rsid w:val="00373A44"/>
    <w:rsid w:val="00387574"/>
    <w:rsid w:val="003C5BC0"/>
    <w:rsid w:val="003E51A7"/>
    <w:rsid w:val="003E7E92"/>
    <w:rsid w:val="003F2AC0"/>
    <w:rsid w:val="003F3E30"/>
    <w:rsid w:val="00421A1F"/>
    <w:rsid w:val="004257B1"/>
    <w:rsid w:val="00434A32"/>
    <w:rsid w:val="00460899"/>
    <w:rsid w:val="0046291D"/>
    <w:rsid w:val="00466959"/>
    <w:rsid w:val="004A3D2E"/>
    <w:rsid w:val="004A3E58"/>
    <w:rsid w:val="004A476B"/>
    <w:rsid w:val="004C0BAB"/>
    <w:rsid w:val="004D0E85"/>
    <w:rsid w:val="004D16A0"/>
    <w:rsid w:val="00510464"/>
    <w:rsid w:val="0051284B"/>
    <w:rsid w:val="00516E5E"/>
    <w:rsid w:val="0052496E"/>
    <w:rsid w:val="0052746A"/>
    <w:rsid w:val="0059390A"/>
    <w:rsid w:val="005E4AB8"/>
    <w:rsid w:val="005F59DA"/>
    <w:rsid w:val="005F75B6"/>
    <w:rsid w:val="0061643E"/>
    <w:rsid w:val="00620837"/>
    <w:rsid w:val="006247D9"/>
    <w:rsid w:val="00624B4F"/>
    <w:rsid w:val="00626D90"/>
    <w:rsid w:val="00627502"/>
    <w:rsid w:val="00677AE1"/>
    <w:rsid w:val="006845B6"/>
    <w:rsid w:val="00690DAA"/>
    <w:rsid w:val="00697761"/>
    <w:rsid w:val="006A320D"/>
    <w:rsid w:val="006C2C63"/>
    <w:rsid w:val="006D3B68"/>
    <w:rsid w:val="006E6154"/>
    <w:rsid w:val="006F0E67"/>
    <w:rsid w:val="006F2966"/>
    <w:rsid w:val="00702964"/>
    <w:rsid w:val="007241C3"/>
    <w:rsid w:val="00731632"/>
    <w:rsid w:val="00751FD4"/>
    <w:rsid w:val="00757CB1"/>
    <w:rsid w:val="007806BF"/>
    <w:rsid w:val="00786846"/>
    <w:rsid w:val="007912A8"/>
    <w:rsid w:val="007A219F"/>
    <w:rsid w:val="007B0647"/>
    <w:rsid w:val="007C0D3A"/>
    <w:rsid w:val="007E222C"/>
    <w:rsid w:val="007E4EFF"/>
    <w:rsid w:val="007F488F"/>
    <w:rsid w:val="008062AC"/>
    <w:rsid w:val="008156E5"/>
    <w:rsid w:val="00831837"/>
    <w:rsid w:val="008578EF"/>
    <w:rsid w:val="0086763F"/>
    <w:rsid w:val="0088375D"/>
    <w:rsid w:val="00893733"/>
    <w:rsid w:val="008D1079"/>
    <w:rsid w:val="008D52FF"/>
    <w:rsid w:val="008E1341"/>
    <w:rsid w:val="00903987"/>
    <w:rsid w:val="00945B69"/>
    <w:rsid w:val="009975B6"/>
    <w:rsid w:val="009B4E36"/>
    <w:rsid w:val="009E5FC8"/>
    <w:rsid w:val="00A40719"/>
    <w:rsid w:val="00A62F7E"/>
    <w:rsid w:val="00A83003"/>
    <w:rsid w:val="00A83618"/>
    <w:rsid w:val="00A91467"/>
    <w:rsid w:val="00AB1696"/>
    <w:rsid w:val="00AB4BEA"/>
    <w:rsid w:val="00AD6DE2"/>
    <w:rsid w:val="00AE45C7"/>
    <w:rsid w:val="00AF404B"/>
    <w:rsid w:val="00B41F4F"/>
    <w:rsid w:val="00B73113"/>
    <w:rsid w:val="00B93341"/>
    <w:rsid w:val="00B94CFF"/>
    <w:rsid w:val="00BA44A5"/>
    <w:rsid w:val="00BB18D8"/>
    <w:rsid w:val="00BC020A"/>
    <w:rsid w:val="00BC71DB"/>
    <w:rsid w:val="00BE136E"/>
    <w:rsid w:val="00BF674C"/>
    <w:rsid w:val="00C033DD"/>
    <w:rsid w:val="00C13B28"/>
    <w:rsid w:val="00C42F90"/>
    <w:rsid w:val="00C72186"/>
    <w:rsid w:val="00C74738"/>
    <w:rsid w:val="00C7556C"/>
    <w:rsid w:val="00C76C0B"/>
    <w:rsid w:val="00C82C5B"/>
    <w:rsid w:val="00C87E35"/>
    <w:rsid w:val="00CA157C"/>
    <w:rsid w:val="00CA2973"/>
    <w:rsid w:val="00CA79F0"/>
    <w:rsid w:val="00CB5FB0"/>
    <w:rsid w:val="00D31224"/>
    <w:rsid w:val="00D31ECC"/>
    <w:rsid w:val="00D55590"/>
    <w:rsid w:val="00D6570A"/>
    <w:rsid w:val="00D7199F"/>
    <w:rsid w:val="00D90838"/>
    <w:rsid w:val="00E061D9"/>
    <w:rsid w:val="00E2195F"/>
    <w:rsid w:val="00E264A9"/>
    <w:rsid w:val="00E412C6"/>
    <w:rsid w:val="00EA3673"/>
    <w:rsid w:val="00EA5EA0"/>
    <w:rsid w:val="00EA6F30"/>
    <w:rsid w:val="00F0655A"/>
    <w:rsid w:val="00F17387"/>
    <w:rsid w:val="00F3128D"/>
    <w:rsid w:val="00F33475"/>
    <w:rsid w:val="00F5448A"/>
    <w:rsid w:val="00F56F85"/>
    <w:rsid w:val="00F64D5E"/>
    <w:rsid w:val="00F862F5"/>
    <w:rsid w:val="00F87AF3"/>
    <w:rsid w:val="00FA55C6"/>
    <w:rsid w:val="00FA582B"/>
    <w:rsid w:val="00FB0670"/>
    <w:rsid w:val="00FB472A"/>
    <w:rsid w:val="00FC18BD"/>
    <w:rsid w:val="00FC2C2D"/>
    <w:rsid w:val="00FE1C85"/>
    <w:rsid w:val="00FE2E9B"/>
    <w:rsid w:val="00FE5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A6A20A"/>
  <w15:docId w15:val="{8C30D8BE-1EC5-4450-8AA1-4C24E735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632"/>
    <w:rPr>
      <w:rFonts w:ascii="Times New Roman" w:hAnsi="Times New Roman"/>
      <w:sz w:val="24"/>
      <w:szCs w:val="24"/>
    </w:rPr>
  </w:style>
  <w:style w:type="paragraph" w:styleId="Heading1">
    <w:name w:val="heading 1"/>
    <w:basedOn w:val="Normal"/>
    <w:next w:val="Normal"/>
    <w:link w:val="Heading1Char"/>
    <w:qFormat/>
    <w:rsid w:val="0052496E"/>
    <w:pPr>
      <w:keepNext/>
      <w:outlineLvl w:val="0"/>
    </w:pPr>
    <w:rPr>
      <w:rFonts w:ascii="Arial" w:hAnsi="Arial"/>
      <w:b/>
      <w:bCs/>
      <w:lang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975B6"/>
    <w:pPr>
      <w:jc w:val="both"/>
    </w:pPr>
    <w:rPr>
      <w:rFonts w:ascii="Arial" w:hAnsi="Arial" w:cs="Arial"/>
      <w:lang w:eastAsia="en-US"/>
    </w:rPr>
  </w:style>
  <w:style w:type="character" w:customStyle="1" w:styleId="BodyTextChar">
    <w:name w:val="Body Text Char"/>
    <w:basedOn w:val="DefaultParagraphFont"/>
    <w:link w:val="BodyText"/>
    <w:rsid w:val="009975B6"/>
    <w:rPr>
      <w:rFonts w:ascii="Arial" w:eastAsia="Times New Roman" w:hAnsi="Arial" w:cs="Arial"/>
      <w:lang w:val="en-GB"/>
    </w:rPr>
  </w:style>
  <w:style w:type="paragraph" w:styleId="ListParagraph">
    <w:name w:val="List Paragraph"/>
    <w:basedOn w:val="Normal"/>
    <w:uiPriority w:val="34"/>
    <w:qFormat/>
    <w:rsid w:val="009975B6"/>
    <w:pPr>
      <w:ind w:left="720"/>
      <w:contextualSpacing/>
    </w:pPr>
  </w:style>
  <w:style w:type="paragraph" w:styleId="BodyText3">
    <w:name w:val="Body Text 3"/>
    <w:basedOn w:val="Normal"/>
    <w:link w:val="BodyText3Char"/>
    <w:uiPriority w:val="99"/>
    <w:unhideWhenUsed/>
    <w:rsid w:val="00624B4F"/>
    <w:pPr>
      <w:spacing w:after="120"/>
    </w:pPr>
    <w:rPr>
      <w:sz w:val="16"/>
      <w:szCs w:val="16"/>
      <w:lang w:eastAsia="en-US"/>
    </w:rPr>
  </w:style>
  <w:style w:type="character" w:customStyle="1" w:styleId="BodyText3Char">
    <w:name w:val="Body Text 3 Char"/>
    <w:basedOn w:val="DefaultParagraphFont"/>
    <w:link w:val="BodyText3"/>
    <w:uiPriority w:val="99"/>
    <w:rsid w:val="00624B4F"/>
    <w:rPr>
      <w:rFonts w:ascii="Times New Roman" w:eastAsia="Times New Roman" w:hAnsi="Times New Roman" w:cs="Times New Roman"/>
      <w:sz w:val="16"/>
      <w:szCs w:val="16"/>
      <w:lang w:val="en-GB"/>
    </w:rPr>
  </w:style>
  <w:style w:type="paragraph" w:styleId="Header">
    <w:name w:val="header"/>
    <w:basedOn w:val="Normal"/>
    <w:link w:val="HeaderChar"/>
    <w:unhideWhenUsed/>
    <w:rsid w:val="00C76C0B"/>
    <w:pPr>
      <w:tabs>
        <w:tab w:val="center" w:pos="4513"/>
        <w:tab w:val="right" w:pos="9026"/>
      </w:tabs>
    </w:pPr>
    <w:rPr>
      <w:lang w:eastAsia="en-US"/>
    </w:rPr>
  </w:style>
  <w:style w:type="character" w:customStyle="1" w:styleId="HeaderChar">
    <w:name w:val="Header Char"/>
    <w:basedOn w:val="DefaultParagraphFont"/>
    <w:link w:val="Header"/>
    <w:rsid w:val="00C76C0B"/>
    <w:rPr>
      <w:rFonts w:ascii="Times New Roman" w:eastAsia="Times New Roman" w:hAnsi="Times New Roman" w:cs="Times New Roman"/>
      <w:lang w:val="en-GB"/>
    </w:rPr>
  </w:style>
  <w:style w:type="paragraph" w:styleId="BodyTextIndent">
    <w:name w:val="Body Text Indent"/>
    <w:basedOn w:val="Normal"/>
    <w:link w:val="BodyTextIndentChar"/>
    <w:uiPriority w:val="99"/>
    <w:semiHidden/>
    <w:unhideWhenUsed/>
    <w:rsid w:val="00EA5EA0"/>
    <w:pPr>
      <w:spacing w:after="120"/>
      <w:ind w:left="283"/>
    </w:pPr>
    <w:rPr>
      <w:lang w:eastAsia="en-US"/>
    </w:rPr>
  </w:style>
  <w:style w:type="character" w:customStyle="1" w:styleId="BodyTextIndentChar">
    <w:name w:val="Body Text Indent Char"/>
    <w:basedOn w:val="DefaultParagraphFont"/>
    <w:link w:val="BodyTextIndent"/>
    <w:uiPriority w:val="99"/>
    <w:semiHidden/>
    <w:rsid w:val="00EA5EA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4D0E85"/>
    <w:rPr>
      <w:rFonts w:ascii="Tahoma" w:hAnsi="Tahoma" w:cs="Tahoma"/>
      <w:sz w:val="16"/>
      <w:szCs w:val="16"/>
    </w:rPr>
  </w:style>
  <w:style w:type="character" w:customStyle="1" w:styleId="BalloonTextChar">
    <w:name w:val="Balloon Text Char"/>
    <w:basedOn w:val="DefaultParagraphFont"/>
    <w:link w:val="BalloonText"/>
    <w:uiPriority w:val="99"/>
    <w:semiHidden/>
    <w:rsid w:val="004D0E85"/>
    <w:rPr>
      <w:rFonts w:ascii="Tahoma" w:hAnsi="Tahoma" w:cs="Tahoma"/>
      <w:sz w:val="16"/>
      <w:szCs w:val="16"/>
    </w:rPr>
  </w:style>
  <w:style w:type="paragraph" w:customStyle="1" w:styleId="NormalArial">
    <w:name w:val="Normal Arial"/>
    <w:basedOn w:val="Normal"/>
    <w:rsid w:val="00F87AF3"/>
    <w:pPr>
      <w:spacing w:after="240"/>
      <w:jc w:val="both"/>
    </w:pPr>
    <w:rPr>
      <w:rFonts w:ascii="Arial" w:hAnsi="Arial"/>
      <w:sz w:val="22"/>
      <w:szCs w:val="20"/>
      <w:lang w:eastAsia="en-US"/>
    </w:rPr>
  </w:style>
  <w:style w:type="paragraph" w:styleId="Footer">
    <w:name w:val="footer"/>
    <w:basedOn w:val="Normal"/>
    <w:link w:val="FooterChar"/>
    <w:uiPriority w:val="99"/>
    <w:unhideWhenUsed/>
    <w:rsid w:val="00373A44"/>
    <w:pPr>
      <w:tabs>
        <w:tab w:val="center" w:pos="4513"/>
        <w:tab w:val="right" w:pos="9026"/>
      </w:tabs>
    </w:pPr>
  </w:style>
  <w:style w:type="character" w:customStyle="1" w:styleId="FooterChar">
    <w:name w:val="Footer Char"/>
    <w:basedOn w:val="DefaultParagraphFont"/>
    <w:link w:val="Footer"/>
    <w:uiPriority w:val="99"/>
    <w:rsid w:val="00373A44"/>
    <w:rPr>
      <w:rFonts w:ascii="Times New Roman" w:hAnsi="Times New Roman"/>
      <w:sz w:val="24"/>
      <w:szCs w:val="24"/>
    </w:rPr>
  </w:style>
  <w:style w:type="paragraph" w:styleId="Subtitle">
    <w:name w:val="Subtitle"/>
    <w:basedOn w:val="Normal"/>
    <w:link w:val="SubtitleChar"/>
    <w:qFormat/>
    <w:rsid w:val="00F0655A"/>
    <w:rPr>
      <w:rFonts w:ascii="Arial" w:hAnsi="Arial"/>
      <w:b/>
      <w:bCs/>
      <w:lang w:eastAsia="en-US" w:bidi="ar-EG"/>
    </w:rPr>
  </w:style>
  <w:style w:type="character" w:customStyle="1" w:styleId="SubtitleChar">
    <w:name w:val="Subtitle Char"/>
    <w:basedOn w:val="DefaultParagraphFont"/>
    <w:link w:val="Subtitle"/>
    <w:rsid w:val="00F0655A"/>
    <w:rPr>
      <w:rFonts w:ascii="Arial" w:hAnsi="Arial"/>
      <w:b/>
      <w:bCs/>
      <w:sz w:val="24"/>
      <w:szCs w:val="24"/>
      <w:lang w:eastAsia="en-US" w:bidi="ar-EG"/>
    </w:rPr>
  </w:style>
  <w:style w:type="paragraph" w:styleId="NoSpacing">
    <w:name w:val="No Spacing"/>
    <w:uiPriority w:val="1"/>
    <w:qFormat/>
    <w:rsid w:val="00F0655A"/>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52496E"/>
    <w:rPr>
      <w:rFonts w:ascii="Arial" w:hAnsi="Arial"/>
      <w:b/>
      <w:bCs/>
      <w:sz w:val="24"/>
      <w:szCs w:val="24"/>
      <w:lang w:eastAsia="en-US" w:bidi="ar-EG"/>
    </w:rPr>
  </w:style>
  <w:style w:type="table" w:customStyle="1" w:styleId="TableGrid1">
    <w:name w:val="Table Grid1"/>
    <w:basedOn w:val="TableNormal"/>
    <w:next w:val="TableGrid"/>
    <w:uiPriority w:val="59"/>
    <w:rsid w:val="00FC2C2D"/>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440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F58EE-415F-461E-94F2-44C23CE6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7A9286C1</Template>
  <TotalTime>39</TotalTime>
  <Pages>6</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Ashworth Black Ltd</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Tait</dc:creator>
  <cp:lastModifiedBy>Katy Gall</cp:lastModifiedBy>
  <cp:revision>23</cp:revision>
  <cp:lastPrinted>2018-10-18T14:59:00Z</cp:lastPrinted>
  <dcterms:created xsi:type="dcterms:W3CDTF">2018-10-19T07:21:00Z</dcterms:created>
  <dcterms:modified xsi:type="dcterms:W3CDTF">2018-10-26T13:13:00Z</dcterms:modified>
</cp:coreProperties>
</file>